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12" w:rsidRDefault="0042750D" w:rsidP="008F74AF">
      <w:pPr>
        <w:jc w:val="center"/>
        <w:rPr>
          <w:b/>
          <w:sz w:val="28"/>
          <w:szCs w:val="28"/>
        </w:rPr>
      </w:pPr>
      <w:bookmarkStart w:id="0" w:name="_GoBack"/>
      <w:bookmarkEnd w:id="0"/>
      <w:r>
        <w:rPr>
          <w:b/>
          <w:sz w:val="28"/>
          <w:szCs w:val="28"/>
        </w:rPr>
        <w:t xml:space="preserve">  </w:t>
      </w:r>
      <w:r w:rsidR="000D4E10" w:rsidRPr="00A828DF">
        <w:rPr>
          <w:b/>
          <w:sz w:val="28"/>
          <w:szCs w:val="28"/>
        </w:rPr>
        <w:t xml:space="preserve">Информация об основных потребительских характеристиках регулируемых товаров и услуг МУП «Калачтеплосети» </w:t>
      </w:r>
      <w:r w:rsidR="00A828DF" w:rsidRPr="00A828DF">
        <w:rPr>
          <w:b/>
          <w:sz w:val="28"/>
          <w:szCs w:val="28"/>
        </w:rPr>
        <w:t xml:space="preserve">(п.20 Стандартов раскрытия информации теплоснабжающими организациями, </w:t>
      </w:r>
      <w:proofErr w:type="spellStart"/>
      <w:r w:rsidR="00A828DF" w:rsidRPr="00A828DF">
        <w:rPr>
          <w:b/>
          <w:sz w:val="28"/>
          <w:szCs w:val="28"/>
        </w:rPr>
        <w:t>теплосетевыми</w:t>
      </w:r>
      <w:proofErr w:type="spellEnd"/>
      <w:r w:rsidR="00A828DF" w:rsidRPr="00A828DF">
        <w:rPr>
          <w:b/>
          <w:sz w:val="28"/>
          <w:szCs w:val="28"/>
        </w:rPr>
        <w:t xml:space="preserve"> организациями и органами регулирования, утвержденных постановлением Правительства РФ от 05.07.2013г. № 570; с изменением  утвержденным постановлением Правительства Российской Федерации от 31 августа 2016г. № 867)</w:t>
      </w:r>
    </w:p>
    <w:p w:rsidR="00A828DF" w:rsidRDefault="002066A4" w:rsidP="002066A4">
      <w:pPr>
        <w:rPr>
          <w:b/>
          <w:sz w:val="24"/>
          <w:szCs w:val="24"/>
        </w:rPr>
      </w:pPr>
      <w:r>
        <w:rPr>
          <w:b/>
          <w:sz w:val="24"/>
          <w:szCs w:val="24"/>
        </w:rPr>
        <w:t>Информация об основных потребительских характеристиках</w:t>
      </w:r>
    </w:p>
    <w:p w:rsidR="002066A4" w:rsidRPr="0023482C" w:rsidRDefault="002066A4" w:rsidP="002066A4">
      <w:pPr>
        <w:rPr>
          <w:b/>
          <w:sz w:val="24"/>
          <w:szCs w:val="24"/>
        </w:rPr>
      </w:pPr>
      <w:r w:rsidRPr="0023482C">
        <w:rPr>
          <w:b/>
          <w:sz w:val="24"/>
          <w:szCs w:val="24"/>
        </w:rPr>
        <w:t>а) количество аварий на тепловых сетях</w:t>
      </w:r>
      <w:r w:rsidR="00D71707" w:rsidRPr="0023482C">
        <w:rPr>
          <w:b/>
          <w:sz w:val="24"/>
          <w:szCs w:val="24"/>
        </w:rPr>
        <w:t xml:space="preserve"> </w:t>
      </w:r>
      <w:r w:rsidR="0047755F">
        <w:rPr>
          <w:b/>
          <w:sz w:val="24"/>
          <w:szCs w:val="24"/>
        </w:rPr>
        <w:t>(</w:t>
      </w:r>
      <w:r w:rsidRPr="0023482C">
        <w:rPr>
          <w:b/>
          <w:sz w:val="24"/>
          <w:szCs w:val="24"/>
        </w:rPr>
        <w:t>единиц на километр);</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rPr>
                <w:sz w:val="24"/>
                <w:szCs w:val="24"/>
              </w:rPr>
            </w:pPr>
            <w:r>
              <w:rPr>
                <w:sz w:val="24"/>
                <w:szCs w:val="24"/>
              </w:rPr>
              <w:t>Количество прекращенной подачи тепловой энергии, теплоносителя в результате технологических нарушений на тепловых сетях на 1 км тепловых сетей</w:t>
            </w:r>
          </w:p>
        </w:tc>
        <w:tc>
          <w:tcPr>
            <w:tcW w:w="2063" w:type="dxa"/>
          </w:tcPr>
          <w:p w:rsidR="002066A4" w:rsidRDefault="002066A4" w:rsidP="002066A4">
            <w:pPr>
              <w:jc w:val="center"/>
              <w:rPr>
                <w:sz w:val="24"/>
                <w:szCs w:val="24"/>
              </w:rPr>
            </w:pPr>
          </w:p>
          <w:p w:rsidR="002066A4" w:rsidRDefault="002066A4" w:rsidP="002066A4">
            <w:pPr>
              <w:jc w:val="center"/>
              <w:rPr>
                <w:sz w:val="24"/>
                <w:szCs w:val="24"/>
              </w:rPr>
            </w:pPr>
            <w:r>
              <w:rPr>
                <w:sz w:val="24"/>
                <w:szCs w:val="24"/>
              </w:rPr>
              <w:t>0</w:t>
            </w:r>
          </w:p>
        </w:tc>
      </w:tr>
    </w:tbl>
    <w:p w:rsidR="002066A4" w:rsidRDefault="002066A4" w:rsidP="002066A4">
      <w:pPr>
        <w:pStyle w:val="a3"/>
      </w:pPr>
    </w:p>
    <w:p w:rsidR="002066A4" w:rsidRPr="0023482C" w:rsidRDefault="002066A4" w:rsidP="002066A4">
      <w:pPr>
        <w:pStyle w:val="a3"/>
        <w:rPr>
          <w:b/>
        </w:rPr>
      </w:pPr>
      <w:r w:rsidRPr="0023482C">
        <w:rPr>
          <w:b/>
        </w:rPr>
        <w:t xml:space="preserve">б) количество аварий на источниках тепловой энергии (единиц на источник); </w:t>
      </w:r>
    </w:p>
    <w:p w:rsidR="002066A4" w:rsidRPr="0023482C" w:rsidRDefault="002066A4" w:rsidP="002066A4">
      <w:pPr>
        <w:pStyle w:val="a3"/>
        <w:rPr>
          <w:b/>
        </w:rPr>
      </w:pPr>
      <w:r w:rsidRPr="0023482C">
        <w:rPr>
          <w:b/>
        </w:rPr>
        <w:t xml:space="preserve"> </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pStyle w:val="a3"/>
            </w:pPr>
            <w:r>
              <w:t>Количество прекращенной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063" w:type="dxa"/>
          </w:tcPr>
          <w:p w:rsidR="002066A4" w:rsidRDefault="002066A4" w:rsidP="002066A4">
            <w:pPr>
              <w:pStyle w:val="a3"/>
              <w:jc w:val="center"/>
            </w:pPr>
          </w:p>
          <w:p w:rsidR="002066A4" w:rsidRDefault="002066A4" w:rsidP="002066A4">
            <w:pPr>
              <w:pStyle w:val="a3"/>
              <w:jc w:val="center"/>
            </w:pPr>
            <w:r>
              <w:t>0</w:t>
            </w:r>
          </w:p>
        </w:tc>
      </w:tr>
    </w:tbl>
    <w:p w:rsidR="002066A4" w:rsidRDefault="002066A4" w:rsidP="002066A4">
      <w:pPr>
        <w:pStyle w:val="a3"/>
      </w:pPr>
    </w:p>
    <w:p w:rsidR="002066A4" w:rsidRDefault="002066A4" w:rsidP="002066A4">
      <w:pPr>
        <w:rPr>
          <w:b/>
          <w:sz w:val="24"/>
          <w:szCs w:val="24"/>
        </w:rPr>
      </w:pPr>
      <w:r w:rsidRPr="00AD2974">
        <w:rPr>
          <w:b/>
          <w:sz w:val="24"/>
          <w:szCs w:val="24"/>
        </w:rPr>
        <w:t>в</w:t>
      </w:r>
      <w:r w:rsidRPr="0011421F">
        <w:rPr>
          <w:b/>
          <w:sz w:val="24"/>
          <w:szCs w:val="24"/>
        </w:rPr>
        <w:t xml:space="preserve">) </w:t>
      </w:r>
      <w:r w:rsidR="0011421F" w:rsidRPr="0011421F">
        <w:rPr>
          <w:b/>
          <w:sz w:val="24"/>
          <w:szCs w:val="24"/>
        </w:rPr>
        <w:t>п</w:t>
      </w:r>
      <w:r w:rsidRPr="0011421F">
        <w:rPr>
          <w:b/>
          <w:sz w:val="24"/>
          <w:szCs w:val="24"/>
        </w:rPr>
        <w:t>оказатели надежности и качества, установленные в соответствии с законодательством Российской Федерации</w:t>
      </w:r>
      <w:r w:rsidR="00AD2974">
        <w:rPr>
          <w:b/>
          <w:sz w:val="24"/>
          <w:szCs w:val="24"/>
        </w:rPr>
        <w:t xml:space="preserve"> </w:t>
      </w:r>
    </w:p>
    <w:p w:rsidR="00AD2974" w:rsidRDefault="007441CD" w:rsidP="007441CD">
      <w:pPr>
        <w:pStyle w:val="a3"/>
        <w:jc w:val="both"/>
      </w:pPr>
      <w:r>
        <w:t xml:space="preserve">     </w:t>
      </w:r>
      <w:r w:rsidR="00AD2974">
        <w:t xml:space="preserve">В соответствии с приказом Министерства регионального развития Российской Федерации от26.07.2013г. № 310 «Об утверждении для оценки надежности систем теплоснабжения» проведены вычисления по показателю оценки надежности системы теплоснабжения и получены следующего результаты: </w:t>
      </w:r>
    </w:p>
    <w:p w:rsidR="00AD2974" w:rsidRDefault="00AD2974" w:rsidP="00AD2974">
      <w:pPr>
        <w:pStyle w:val="a3"/>
        <w:numPr>
          <w:ilvl w:val="0"/>
          <w:numId w:val="1"/>
        </w:numPr>
      </w:pPr>
      <w:r>
        <w:t>Надежность источника тепловой энергии оценена как «Малонадежная»</w:t>
      </w:r>
    </w:p>
    <w:p w:rsidR="00AD2974" w:rsidRDefault="00AD2974" w:rsidP="00AD2974">
      <w:pPr>
        <w:pStyle w:val="a3"/>
        <w:ind w:left="360"/>
      </w:pPr>
      <w:r>
        <w:t xml:space="preserve">(показатели надежности </w:t>
      </w:r>
      <w:proofErr w:type="spellStart"/>
      <w:r>
        <w:t>К</w:t>
      </w:r>
      <w:r>
        <w:rPr>
          <w:sz w:val="16"/>
          <w:szCs w:val="16"/>
        </w:rPr>
        <w:t>э</w:t>
      </w:r>
      <w:proofErr w:type="spellEnd"/>
      <w:r>
        <w:rPr>
          <w:sz w:val="16"/>
          <w:szCs w:val="16"/>
        </w:rPr>
        <w:t xml:space="preserve">  </w:t>
      </w:r>
      <w:r w:rsidRPr="00AD2974">
        <w:t>= 0,8</w:t>
      </w:r>
      <w:r>
        <w:t xml:space="preserve">; </w:t>
      </w:r>
      <w:proofErr w:type="spellStart"/>
      <w:r>
        <w:t>К</w:t>
      </w:r>
      <w:r>
        <w:rPr>
          <w:sz w:val="16"/>
          <w:szCs w:val="16"/>
        </w:rPr>
        <w:t>т</w:t>
      </w:r>
      <w:proofErr w:type="spellEnd"/>
      <w:r>
        <w:t xml:space="preserve"> = 0,5; </w:t>
      </w:r>
      <w:proofErr w:type="spellStart"/>
      <w:r>
        <w:t>К</w:t>
      </w:r>
      <w:r>
        <w:rPr>
          <w:sz w:val="16"/>
          <w:szCs w:val="16"/>
        </w:rPr>
        <w:t>в</w:t>
      </w:r>
      <w:proofErr w:type="spellEnd"/>
      <w:r>
        <w:t xml:space="preserve"> = 0,8; К</w:t>
      </w:r>
      <w:r>
        <w:rPr>
          <w:sz w:val="16"/>
          <w:szCs w:val="16"/>
        </w:rPr>
        <w:t>и</w:t>
      </w:r>
      <w:r>
        <w:t xml:space="preserve"> = 0,5)</w:t>
      </w:r>
    </w:p>
    <w:p w:rsidR="00AD2974" w:rsidRPr="007441CD" w:rsidRDefault="00AD2974" w:rsidP="00AD2974">
      <w:pPr>
        <w:pStyle w:val="a3"/>
        <w:numPr>
          <w:ilvl w:val="0"/>
          <w:numId w:val="1"/>
        </w:numPr>
        <w:rPr>
          <w:vertAlign w:val="subscript"/>
        </w:rPr>
      </w:pPr>
      <w:r>
        <w:t>Надежность  тепловых сетей оцене</w:t>
      </w:r>
      <w:r w:rsidR="007441CD">
        <w:t>н</w:t>
      </w:r>
      <w:r>
        <w:t>а как</w:t>
      </w:r>
      <w:r w:rsidR="007441CD">
        <w:t xml:space="preserve"> «Надежная» </w:t>
      </w:r>
    </w:p>
    <w:p w:rsidR="0056568E" w:rsidRDefault="007441CD" w:rsidP="0056568E">
      <w:pPr>
        <w:pStyle w:val="a3"/>
        <w:ind w:left="720"/>
      </w:pPr>
      <w:proofErr w:type="gramStart"/>
      <w:r>
        <w:t>( показатели</w:t>
      </w:r>
      <w:proofErr w:type="gramEnd"/>
      <w:r>
        <w:t xml:space="preserve"> надежности  </w:t>
      </w:r>
      <w:proofErr w:type="spellStart"/>
      <w:r>
        <w:t>К</w:t>
      </w:r>
      <w:r>
        <w:rPr>
          <w:sz w:val="16"/>
          <w:szCs w:val="16"/>
        </w:rPr>
        <w:t>э</w:t>
      </w:r>
      <w:proofErr w:type="spellEnd"/>
      <w:r>
        <w:t xml:space="preserve"> =</w:t>
      </w:r>
      <w:r w:rsidRPr="007441CD">
        <w:t xml:space="preserve"> </w:t>
      </w:r>
      <w:proofErr w:type="spellStart"/>
      <w:r>
        <w:t>К</w:t>
      </w:r>
      <w:r>
        <w:rPr>
          <w:sz w:val="16"/>
          <w:szCs w:val="16"/>
        </w:rPr>
        <w:t>в</w:t>
      </w:r>
      <w:proofErr w:type="spellEnd"/>
      <w:r>
        <w:rPr>
          <w:sz w:val="16"/>
          <w:szCs w:val="16"/>
        </w:rPr>
        <w:t xml:space="preserve"> </w:t>
      </w:r>
      <w:r>
        <w:t>=</w:t>
      </w:r>
      <w:r w:rsidRPr="007441CD">
        <w:t xml:space="preserve"> </w:t>
      </w:r>
      <w:r>
        <w:t>К</w:t>
      </w:r>
      <w:r>
        <w:rPr>
          <w:sz w:val="16"/>
          <w:szCs w:val="16"/>
        </w:rPr>
        <w:t>т</w:t>
      </w:r>
      <w:r>
        <w:t xml:space="preserve"> = 0,89)</w:t>
      </w:r>
      <w:r w:rsidR="0056568E">
        <w:t xml:space="preserve"> </w:t>
      </w:r>
    </w:p>
    <w:p w:rsidR="0056568E" w:rsidRPr="0047755F" w:rsidRDefault="0056568E" w:rsidP="0056568E">
      <w:pPr>
        <w:pStyle w:val="a3"/>
        <w:ind w:left="720"/>
      </w:pPr>
    </w:p>
    <w:p w:rsidR="007441CD" w:rsidRPr="0056568E" w:rsidRDefault="0056568E" w:rsidP="007441CD">
      <w:pPr>
        <w:pStyle w:val="a3"/>
        <w:numPr>
          <w:ilvl w:val="0"/>
          <w:numId w:val="1"/>
        </w:numPr>
        <w:rPr>
          <w:b/>
          <w:vertAlign w:val="subscript"/>
        </w:rPr>
      </w:pPr>
      <w:r w:rsidRPr="0047755F">
        <w:t>Оценка надежности систем теплоснабжения в целом.</w:t>
      </w:r>
      <w:r>
        <w:rPr>
          <w:b/>
        </w:rPr>
        <w:t xml:space="preserve"> </w:t>
      </w:r>
    </w:p>
    <w:p w:rsidR="0056568E" w:rsidRDefault="0056568E" w:rsidP="0056568E">
      <w:pPr>
        <w:pStyle w:val="a3"/>
        <w:ind w:left="720"/>
      </w:pPr>
      <w:r w:rsidRPr="0056568E">
        <w:t xml:space="preserve">Общая </w:t>
      </w:r>
      <w:r>
        <w:t xml:space="preserve">оценка систем </w:t>
      </w:r>
      <w:proofErr w:type="gramStart"/>
      <w:r>
        <w:t>теплоснабжения  определяется</w:t>
      </w:r>
      <w:proofErr w:type="gramEnd"/>
      <w:r>
        <w:t xml:space="preserve"> исходя из оценок надежности тепловой энергии и тепловых сетей.</w:t>
      </w:r>
    </w:p>
    <w:p w:rsidR="0056568E" w:rsidRDefault="0056568E" w:rsidP="0056568E">
      <w:pPr>
        <w:pStyle w:val="a3"/>
        <w:ind w:left="720"/>
      </w:pPr>
      <w:r>
        <w:t xml:space="preserve">Общая оценка надежности системы теплоснабжения определяется как наихудшая из оценок надежности  источников тепловой энергии или тепловых сетей. </w:t>
      </w:r>
    </w:p>
    <w:p w:rsidR="0056568E" w:rsidRPr="0056568E" w:rsidRDefault="0056568E" w:rsidP="0056568E">
      <w:pPr>
        <w:pStyle w:val="a3"/>
        <w:ind w:left="720"/>
        <w:rPr>
          <w:vertAlign w:val="subscript"/>
        </w:rPr>
      </w:pPr>
      <w:r>
        <w:t>Общий показатель надежности системы теплоснабжения  оценен как « Малонадежный»</w:t>
      </w:r>
    </w:p>
    <w:p w:rsidR="007441CD" w:rsidRDefault="007441CD" w:rsidP="007441CD">
      <w:pPr>
        <w:pStyle w:val="a3"/>
        <w:rPr>
          <w:b/>
          <w:sz w:val="24"/>
          <w:szCs w:val="24"/>
        </w:rPr>
      </w:pPr>
      <w:r>
        <w:rPr>
          <w:b/>
          <w:sz w:val="24"/>
          <w:szCs w:val="24"/>
        </w:rPr>
        <w:t xml:space="preserve">        </w:t>
      </w:r>
    </w:p>
    <w:p w:rsidR="007441CD" w:rsidRDefault="007441CD" w:rsidP="007441CD">
      <w:pPr>
        <w:pStyle w:val="a3"/>
        <w:rPr>
          <w:sz w:val="24"/>
          <w:szCs w:val="24"/>
        </w:rPr>
      </w:pPr>
      <w:r>
        <w:rPr>
          <w:b/>
          <w:sz w:val="24"/>
          <w:szCs w:val="24"/>
        </w:rPr>
        <w:t xml:space="preserve">         </w:t>
      </w:r>
      <w:r w:rsidRPr="007441CD">
        <w:rPr>
          <w:sz w:val="24"/>
          <w:szCs w:val="24"/>
        </w:rPr>
        <w:t>Расчеты показателей надежности системы тепло</w:t>
      </w:r>
      <w:r>
        <w:rPr>
          <w:sz w:val="24"/>
          <w:szCs w:val="24"/>
        </w:rPr>
        <w:t>снабжения приведены в приложении № 1.</w:t>
      </w:r>
    </w:p>
    <w:p w:rsidR="007441CD" w:rsidRDefault="007441CD" w:rsidP="007441CD">
      <w:pPr>
        <w:pStyle w:val="a3"/>
        <w:rPr>
          <w:sz w:val="24"/>
          <w:szCs w:val="24"/>
        </w:rPr>
      </w:pPr>
      <w:r>
        <w:rPr>
          <w:sz w:val="24"/>
          <w:szCs w:val="24"/>
        </w:rPr>
        <w:t xml:space="preserve">         Показатель качества системы теплоснабжения приведен в приложении № 2 </w:t>
      </w:r>
    </w:p>
    <w:p w:rsidR="0047755F" w:rsidRDefault="0047755F" w:rsidP="007441CD">
      <w:pPr>
        <w:pStyle w:val="a3"/>
        <w:rPr>
          <w:sz w:val="24"/>
          <w:szCs w:val="24"/>
        </w:rPr>
      </w:pPr>
    </w:p>
    <w:p w:rsidR="007441CD" w:rsidRDefault="007441CD" w:rsidP="007441CD">
      <w:pPr>
        <w:pStyle w:val="a3"/>
        <w:rPr>
          <w:b/>
          <w:sz w:val="24"/>
          <w:szCs w:val="24"/>
        </w:rPr>
      </w:pPr>
      <w:r w:rsidRPr="00F92BF2">
        <w:rPr>
          <w:b/>
          <w:sz w:val="24"/>
          <w:szCs w:val="24"/>
        </w:rPr>
        <w:t xml:space="preserve"> </w:t>
      </w:r>
      <w:proofErr w:type="gramStart"/>
      <w:r w:rsidRPr="00F92BF2">
        <w:rPr>
          <w:b/>
          <w:sz w:val="24"/>
          <w:szCs w:val="24"/>
        </w:rPr>
        <w:t xml:space="preserve">г)  </w:t>
      </w:r>
      <w:r w:rsidR="00F92BF2" w:rsidRPr="00F92BF2">
        <w:rPr>
          <w:b/>
          <w:sz w:val="24"/>
          <w:szCs w:val="24"/>
        </w:rPr>
        <w:t>Д</w:t>
      </w:r>
      <w:r w:rsidRPr="00F92BF2">
        <w:rPr>
          <w:b/>
          <w:sz w:val="24"/>
          <w:szCs w:val="24"/>
        </w:rPr>
        <w:t>оля</w:t>
      </w:r>
      <w:proofErr w:type="gramEnd"/>
      <w:r w:rsidRPr="00F92BF2">
        <w:rPr>
          <w:b/>
          <w:sz w:val="24"/>
          <w:szCs w:val="24"/>
        </w:rPr>
        <w:t xml:space="preserve"> числа исполненных в срок договоров о подключении ( технологическо</w:t>
      </w:r>
      <w:r w:rsidR="00F92BF2" w:rsidRPr="00F92BF2">
        <w:rPr>
          <w:b/>
          <w:sz w:val="24"/>
          <w:szCs w:val="24"/>
        </w:rPr>
        <w:t>м</w:t>
      </w:r>
      <w:r w:rsidRPr="00F92BF2">
        <w:rPr>
          <w:b/>
          <w:sz w:val="24"/>
          <w:szCs w:val="24"/>
        </w:rPr>
        <w:t xml:space="preserve"> </w:t>
      </w:r>
      <w:r w:rsidR="00F92BF2" w:rsidRPr="00F92BF2">
        <w:rPr>
          <w:b/>
          <w:sz w:val="24"/>
          <w:szCs w:val="24"/>
        </w:rPr>
        <w:t>присоедин</w:t>
      </w:r>
      <w:r w:rsidR="008A792D">
        <w:rPr>
          <w:b/>
          <w:sz w:val="24"/>
          <w:szCs w:val="24"/>
        </w:rPr>
        <w:t>ени</w:t>
      </w:r>
      <w:r w:rsidR="00F92BF2" w:rsidRPr="00F92BF2">
        <w:rPr>
          <w:b/>
          <w:sz w:val="24"/>
          <w:szCs w:val="24"/>
        </w:rPr>
        <w:t>и):</w:t>
      </w:r>
    </w:p>
    <w:p w:rsidR="00F92BF2" w:rsidRDefault="00F92BF2" w:rsidP="007441CD">
      <w:pPr>
        <w:pStyle w:val="a3"/>
        <w:rPr>
          <w:sz w:val="24"/>
          <w:szCs w:val="24"/>
        </w:rPr>
      </w:pPr>
      <w:r>
        <w:rPr>
          <w:sz w:val="24"/>
          <w:szCs w:val="24"/>
        </w:rPr>
        <w:t xml:space="preserve">      - 0</w:t>
      </w:r>
      <w:proofErr w:type="gramStart"/>
      <w:r>
        <w:rPr>
          <w:sz w:val="24"/>
          <w:szCs w:val="24"/>
        </w:rPr>
        <w:t>%  заявок</w:t>
      </w:r>
      <w:proofErr w:type="gramEnd"/>
      <w:r>
        <w:rPr>
          <w:sz w:val="24"/>
          <w:szCs w:val="24"/>
        </w:rPr>
        <w:t xml:space="preserve"> на подключени</w:t>
      </w:r>
      <w:r w:rsidR="00BB4DF1">
        <w:rPr>
          <w:sz w:val="24"/>
          <w:szCs w:val="24"/>
        </w:rPr>
        <w:t>е</w:t>
      </w:r>
      <w:r>
        <w:rPr>
          <w:sz w:val="24"/>
          <w:szCs w:val="24"/>
        </w:rPr>
        <w:t xml:space="preserve"> (технологическом присоединени</w:t>
      </w:r>
      <w:r w:rsidR="00BB4DF1">
        <w:rPr>
          <w:sz w:val="24"/>
          <w:szCs w:val="24"/>
        </w:rPr>
        <w:t>е</w:t>
      </w:r>
      <w:r>
        <w:rPr>
          <w:sz w:val="24"/>
          <w:szCs w:val="24"/>
        </w:rPr>
        <w:t xml:space="preserve">) за </w:t>
      </w:r>
      <w:r w:rsidR="009B2C84">
        <w:rPr>
          <w:b/>
          <w:sz w:val="24"/>
          <w:szCs w:val="24"/>
        </w:rPr>
        <w:t>1</w:t>
      </w:r>
      <w:r w:rsidRPr="00D70860">
        <w:rPr>
          <w:b/>
          <w:sz w:val="24"/>
          <w:szCs w:val="24"/>
        </w:rPr>
        <w:t xml:space="preserve"> –</w:t>
      </w:r>
      <w:proofErr w:type="spellStart"/>
      <w:r w:rsidR="009B2C84">
        <w:rPr>
          <w:b/>
          <w:sz w:val="24"/>
          <w:szCs w:val="24"/>
        </w:rPr>
        <w:t>ы</w:t>
      </w:r>
      <w:r w:rsidRPr="00D70860">
        <w:rPr>
          <w:b/>
          <w:sz w:val="24"/>
          <w:szCs w:val="24"/>
        </w:rPr>
        <w:t>й</w:t>
      </w:r>
      <w:proofErr w:type="spellEnd"/>
      <w:r w:rsidRPr="00D70860">
        <w:rPr>
          <w:b/>
          <w:sz w:val="24"/>
          <w:szCs w:val="24"/>
        </w:rPr>
        <w:t xml:space="preserve"> кв.</w:t>
      </w:r>
      <w:r w:rsidR="00D70860">
        <w:rPr>
          <w:b/>
          <w:sz w:val="24"/>
          <w:szCs w:val="24"/>
        </w:rPr>
        <w:t xml:space="preserve"> 20</w:t>
      </w:r>
      <w:r w:rsidR="00F467C0">
        <w:rPr>
          <w:b/>
          <w:sz w:val="24"/>
          <w:szCs w:val="24"/>
        </w:rPr>
        <w:t>2</w:t>
      </w:r>
      <w:r w:rsidR="00C22BD3">
        <w:rPr>
          <w:b/>
          <w:sz w:val="24"/>
          <w:szCs w:val="24"/>
        </w:rPr>
        <w:t>3</w:t>
      </w:r>
      <w:r w:rsidR="008A792D">
        <w:rPr>
          <w:b/>
          <w:sz w:val="24"/>
          <w:szCs w:val="24"/>
        </w:rPr>
        <w:t xml:space="preserve"> </w:t>
      </w:r>
      <w:r w:rsidR="00D70860">
        <w:rPr>
          <w:b/>
          <w:sz w:val="24"/>
          <w:szCs w:val="24"/>
        </w:rPr>
        <w:t>г</w:t>
      </w:r>
      <w:r w:rsidR="00B10002">
        <w:rPr>
          <w:b/>
          <w:sz w:val="24"/>
          <w:szCs w:val="24"/>
        </w:rPr>
        <w:t>.</w:t>
      </w:r>
      <w:r w:rsidRPr="00D70860">
        <w:rPr>
          <w:b/>
          <w:sz w:val="24"/>
          <w:szCs w:val="24"/>
        </w:rPr>
        <w:t xml:space="preserve"> </w:t>
      </w:r>
      <w:r w:rsidR="0047755F">
        <w:rPr>
          <w:b/>
          <w:sz w:val="24"/>
          <w:szCs w:val="24"/>
        </w:rPr>
        <w:t xml:space="preserve">заявок </w:t>
      </w:r>
      <w:r w:rsidRPr="00D70860">
        <w:rPr>
          <w:b/>
          <w:sz w:val="24"/>
          <w:szCs w:val="24"/>
        </w:rPr>
        <w:t>не было</w:t>
      </w:r>
      <w:r>
        <w:rPr>
          <w:sz w:val="24"/>
          <w:szCs w:val="24"/>
        </w:rPr>
        <w:t>.</w:t>
      </w:r>
    </w:p>
    <w:p w:rsidR="0047755F" w:rsidRDefault="0047755F" w:rsidP="007441CD">
      <w:pPr>
        <w:pStyle w:val="a3"/>
        <w:rPr>
          <w:sz w:val="24"/>
          <w:szCs w:val="24"/>
        </w:rPr>
      </w:pPr>
    </w:p>
    <w:p w:rsidR="00F92BF2" w:rsidRDefault="00F92BF2" w:rsidP="007441CD">
      <w:pPr>
        <w:pStyle w:val="a3"/>
        <w:rPr>
          <w:sz w:val="24"/>
          <w:szCs w:val="24"/>
        </w:rPr>
      </w:pPr>
      <w:r w:rsidRPr="00F92BF2">
        <w:rPr>
          <w:b/>
          <w:sz w:val="24"/>
          <w:szCs w:val="24"/>
        </w:rPr>
        <w:t>д) Средняя продолжительность рассмотрения заявок на подключение</w:t>
      </w:r>
      <w:r>
        <w:rPr>
          <w:b/>
          <w:sz w:val="24"/>
          <w:szCs w:val="24"/>
        </w:rPr>
        <w:t>:</w:t>
      </w:r>
      <w:r>
        <w:rPr>
          <w:sz w:val="24"/>
          <w:szCs w:val="24"/>
        </w:rPr>
        <w:t xml:space="preserve"> </w:t>
      </w:r>
    </w:p>
    <w:p w:rsidR="00F92BF2" w:rsidRDefault="00F92BF2" w:rsidP="007441CD">
      <w:pPr>
        <w:pStyle w:val="a3"/>
        <w:rPr>
          <w:sz w:val="24"/>
          <w:szCs w:val="24"/>
        </w:rPr>
      </w:pPr>
      <w:r>
        <w:rPr>
          <w:sz w:val="24"/>
          <w:szCs w:val="24"/>
        </w:rPr>
        <w:t xml:space="preserve">     - 20 дней</w:t>
      </w:r>
    </w:p>
    <w:p w:rsidR="0047755F" w:rsidRPr="00FB7886" w:rsidRDefault="0047755F" w:rsidP="007441CD">
      <w:pPr>
        <w:pStyle w:val="a3"/>
        <w:rPr>
          <w:b/>
          <w:sz w:val="24"/>
          <w:szCs w:val="24"/>
        </w:rPr>
      </w:pPr>
      <w:r w:rsidRPr="0047755F">
        <w:rPr>
          <w:b/>
          <w:sz w:val="24"/>
          <w:szCs w:val="24"/>
        </w:rPr>
        <w:t>е) вывод источников тепловой энергии, тепловых сетей из эксплуатации</w:t>
      </w:r>
      <w:r>
        <w:rPr>
          <w:sz w:val="24"/>
          <w:szCs w:val="24"/>
        </w:rPr>
        <w:t xml:space="preserve"> – </w:t>
      </w:r>
      <w:r w:rsidRPr="00FB7886">
        <w:rPr>
          <w:b/>
          <w:sz w:val="24"/>
          <w:szCs w:val="24"/>
        </w:rPr>
        <w:t xml:space="preserve">в </w:t>
      </w:r>
      <w:r w:rsidR="009B2C84" w:rsidRPr="00FB7886">
        <w:rPr>
          <w:b/>
          <w:sz w:val="24"/>
          <w:szCs w:val="24"/>
        </w:rPr>
        <w:t>1</w:t>
      </w:r>
      <w:r w:rsidRPr="00FB7886">
        <w:rPr>
          <w:b/>
          <w:sz w:val="24"/>
          <w:szCs w:val="24"/>
        </w:rPr>
        <w:t xml:space="preserve"> кв. 20</w:t>
      </w:r>
      <w:r w:rsidR="00F467C0" w:rsidRPr="00FB7886">
        <w:rPr>
          <w:b/>
          <w:sz w:val="24"/>
          <w:szCs w:val="24"/>
        </w:rPr>
        <w:t>2</w:t>
      </w:r>
      <w:r w:rsidR="00C22BD3" w:rsidRPr="00FB7886">
        <w:rPr>
          <w:b/>
          <w:sz w:val="24"/>
          <w:szCs w:val="24"/>
        </w:rPr>
        <w:t>3</w:t>
      </w:r>
      <w:r w:rsidRPr="00FB7886">
        <w:rPr>
          <w:b/>
          <w:sz w:val="24"/>
          <w:szCs w:val="24"/>
        </w:rPr>
        <w:t xml:space="preserve"> г. не было.</w:t>
      </w:r>
    </w:p>
    <w:p w:rsidR="0047755F" w:rsidRDefault="0047755F" w:rsidP="007441CD">
      <w:pPr>
        <w:pStyle w:val="a3"/>
        <w:rPr>
          <w:sz w:val="24"/>
          <w:szCs w:val="24"/>
        </w:rPr>
      </w:pPr>
    </w:p>
    <w:p w:rsidR="0047755F" w:rsidRDefault="0047755F" w:rsidP="0047755F">
      <w:pPr>
        <w:pStyle w:val="a3"/>
        <w:jc w:val="both"/>
        <w:rPr>
          <w:b/>
          <w:sz w:val="24"/>
          <w:szCs w:val="24"/>
        </w:rPr>
      </w:pPr>
      <w:r w:rsidRPr="0023482C">
        <w:rPr>
          <w:b/>
          <w:sz w:val="24"/>
          <w:szCs w:val="24"/>
        </w:rPr>
        <w:lastRenderedPageBreak/>
        <w:t xml:space="preserve">ж) </w:t>
      </w:r>
      <w:r>
        <w:rPr>
          <w:b/>
          <w:sz w:val="24"/>
          <w:szCs w:val="24"/>
        </w:rPr>
        <w:t>об основаниях приостановления, ограничения и прекращения режима потребления тепловой энергии в случаях предусмотренных пунктам 70 и 76 Правил организации теплоснабжения в Российской Федерации, утвержденных постановлением Правительства Российской Федерации от 8 августа 2012г. № 808 «Об организации теплоснабжения в Российской Федерации и о внесении изменений в некоторые акты Правительства Российской Федерации»</w:t>
      </w:r>
    </w:p>
    <w:p w:rsidR="0047755F" w:rsidRPr="00CD74B8" w:rsidRDefault="0047755F" w:rsidP="0047755F">
      <w:pPr>
        <w:pStyle w:val="a3"/>
        <w:jc w:val="both"/>
        <w:rPr>
          <w:b/>
          <w:sz w:val="24"/>
          <w:szCs w:val="24"/>
        </w:rPr>
      </w:pPr>
      <w:r w:rsidRPr="00745D8B">
        <w:rPr>
          <w:sz w:val="24"/>
          <w:szCs w:val="24"/>
        </w:rPr>
        <w:t xml:space="preserve">     Согласно</w:t>
      </w:r>
      <w:r>
        <w:rPr>
          <w:sz w:val="24"/>
          <w:szCs w:val="24"/>
        </w:rPr>
        <w:t xml:space="preserve"> пунктам</w:t>
      </w:r>
      <w:r w:rsidRPr="00745D8B">
        <w:rPr>
          <w:sz w:val="24"/>
          <w:szCs w:val="24"/>
        </w:rPr>
        <w:t xml:space="preserve"> 70 и 76 Правил организации теплоснабжения в Российской Федерации, утвержденных постановлением Правительства Российской Федерации от 8 августа 2012г. № 808 «</w:t>
      </w:r>
      <w:r>
        <w:rPr>
          <w:sz w:val="24"/>
          <w:szCs w:val="24"/>
        </w:rPr>
        <w:t>О</w:t>
      </w:r>
      <w:r w:rsidRPr="00745D8B">
        <w:rPr>
          <w:sz w:val="24"/>
          <w:szCs w:val="24"/>
        </w:rPr>
        <w:t>б организации теплоснабжения в Российской Федерации и о внесении изменений в некоторые акты Правительства Российской Федерации»</w:t>
      </w:r>
      <w:r>
        <w:rPr>
          <w:sz w:val="24"/>
          <w:szCs w:val="24"/>
        </w:rPr>
        <w:t xml:space="preserve"> </w:t>
      </w:r>
      <w:r w:rsidRPr="00CD74B8">
        <w:rPr>
          <w:b/>
          <w:sz w:val="24"/>
          <w:szCs w:val="24"/>
        </w:rPr>
        <w:t xml:space="preserve">приостановления, ограничения и прекращения потребителей тепловой энергии за </w:t>
      </w:r>
      <w:r w:rsidR="009B2C84" w:rsidRPr="00CD74B8">
        <w:rPr>
          <w:b/>
          <w:sz w:val="24"/>
          <w:szCs w:val="24"/>
        </w:rPr>
        <w:t>1</w:t>
      </w:r>
      <w:r w:rsidRPr="00CD74B8">
        <w:rPr>
          <w:b/>
          <w:sz w:val="24"/>
          <w:szCs w:val="24"/>
        </w:rPr>
        <w:t>-</w:t>
      </w:r>
      <w:r w:rsidR="0052285E" w:rsidRPr="00CD74B8">
        <w:rPr>
          <w:b/>
          <w:sz w:val="24"/>
          <w:szCs w:val="24"/>
        </w:rPr>
        <w:t>ы</w:t>
      </w:r>
      <w:r w:rsidRPr="00CD74B8">
        <w:rPr>
          <w:b/>
          <w:sz w:val="24"/>
          <w:szCs w:val="24"/>
        </w:rPr>
        <w:t>й кв.20</w:t>
      </w:r>
      <w:r w:rsidR="006849FF" w:rsidRPr="00CD74B8">
        <w:rPr>
          <w:b/>
          <w:sz w:val="24"/>
          <w:szCs w:val="24"/>
        </w:rPr>
        <w:t>2</w:t>
      </w:r>
      <w:r w:rsidR="00CD74B8">
        <w:rPr>
          <w:b/>
          <w:sz w:val="24"/>
          <w:szCs w:val="24"/>
        </w:rPr>
        <w:t>3</w:t>
      </w:r>
      <w:r w:rsidRPr="00CD74B8">
        <w:rPr>
          <w:b/>
          <w:sz w:val="24"/>
          <w:szCs w:val="24"/>
        </w:rPr>
        <w:t xml:space="preserve"> г. не производилось.</w:t>
      </w:r>
    </w:p>
    <w:p w:rsidR="0047755F" w:rsidRPr="00F92BF2" w:rsidRDefault="0047755F" w:rsidP="007441CD">
      <w:pPr>
        <w:pStyle w:val="a3"/>
        <w:rPr>
          <w:sz w:val="24"/>
          <w:szCs w:val="24"/>
        </w:rPr>
      </w:pPr>
    </w:p>
    <w:p w:rsidR="007441CD" w:rsidRPr="00F92BF2" w:rsidRDefault="007441CD" w:rsidP="007441CD">
      <w:pPr>
        <w:pStyle w:val="a3"/>
        <w:rPr>
          <w:b/>
          <w:sz w:val="24"/>
          <w:szCs w:val="24"/>
        </w:rPr>
      </w:pPr>
    </w:p>
    <w:p w:rsidR="0056568E" w:rsidRDefault="0056568E" w:rsidP="0080309E">
      <w:pPr>
        <w:pStyle w:val="a3"/>
        <w:rPr>
          <w:sz w:val="24"/>
          <w:szCs w:val="24"/>
        </w:rPr>
      </w:pPr>
    </w:p>
    <w:p w:rsidR="0056568E" w:rsidRDefault="0056568E" w:rsidP="007441CD">
      <w:pPr>
        <w:pStyle w:val="a3"/>
        <w:jc w:val="right"/>
        <w:rPr>
          <w:sz w:val="24"/>
          <w:szCs w:val="24"/>
        </w:rPr>
      </w:pPr>
    </w:p>
    <w:p w:rsidR="007441CD" w:rsidRDefault="007441CD" w:rsidP="007441CD">
      <w:pPr>
        <w:pStyle w:val="a3"/>
        <w:jc w:val="right"/>
        <w:rPr>
          <w:sz w:val="24"/>
          <w:szCs w:val="24"/>
        </w:rPr>
      </w:pPr>
      <w:r>
        <w:rPr>
          <w:sz w:val="24"/>
          <w:szCs w:val="24"/>
        </w:rPr>
        <w:t xml:space="preserve">Приложение № 1 </w:t>
      </w:r>
    </w:p>
    <w:p w:rsidR="007441CD" w:rsidRPr="00F92BF2" w:rsidRDefault="007441CD" w:rsidP="007441CD">
      <w:pPr>
        <w:pStyle w:val="a3"/>
        <w:jc w:val="center"/>
        <w:rPr>
          <w:b/>
          <w:sz w:val="28"/>
          <w:szCs w:val="28"/>
        </w:rPr>
      </w:pPr>
      <w:r w:rsidRPr="00F92BF2">
        <w:rPr>
          <w:b/>
          <w:sz w:val="28"/>
          <w:szCs w:val="28"/>
        </w:rPr>
        <w:t>Расчет</w:t>
      </w:r>
    </w:p>
    <w:p w:rsidR="007441CD" w:rsidRPr="00F92BF2" w:rsidRDefault="007441CD" w:rsidP="007441CD">
      <w:pPr>
        <w:pStyle w:val="a3"/>
        <w:jc w:val="center"/>
        <w:rPr>
          <w:b/>
          <w:sz w:val="28"/>
          <w:szCs w:val="28"/>
        </w:rPr>
      </w:pPr>
      <w:r w:rsidRPr="00F92BF2">
        <w:rPr>
          <w:b/>
          <w:sz w:val="28"/>
          <w:szCs w:val="28"/>
        </w:rPr>
        <w:t xml:space="preserve"> показателя надежности системы теплоснабжения</w:t>
      </w:r>
    </w:p>
    <w:p w:rsidR="007441CD" w:rsidRDefault="007441CD" w:rsidP="008F74AF">
      <w:pPr>
        <w:pStyle w:val="a3"/>
        <w:jc w:val="center"/>
        <w:rPr>
          <w:b/>
          <w:sz w:val="24"/>
          <w:szCs w:val="24"/>
        </w:rPr>
      </w:pPr>
    </w:p>
    <w:p w:rsidR="008F74AF" w:rsidRDefault="008F74AF" w:rsidP="008F74AF">
      <w:pPr>
        <w:pStyle w:val="a3"/>
        <w:jc w:val="center"/>
        <w:rPr>
          <w:b/>
          <w:sz w:val="24"/>
          <w:szCs w:val="24"/>
        </w:rPr>
      </w:pPr>
      <w:r w:rsidRPr="008F74AF">
        <w:rPr>
          <w:b/>
          <w:sz w:val="24"/>
          <w:szCs w:val="24"/>
        </w:rPr>
        <w:t>Котельная ЦРБ</w:t>
      </w:r>
    </w:p>
    <w:p w:rsidR="008F74AF" w:rsidRDefault="008F74AF" w:rsidP="008F74AF">
      <w:pPr>
        <w:pStyle w:val="a3"/>
        <w:rPr>
          <w:sz w:val="24"/>
          <w:szCs w:val="24"/>
        </w:rPr>
      </w:pPr>
    </w:p>
    <w:p w:rsidR="008F74AF" w:rsidRDefault="00725F52" w:rsidP="008F74AF">
      <w:pPr>
        <w:pStyle w:val="a3"/>
        <w:rPr>
          <w:sz w:val="24"/>
          <w:szCs w:val="24"/>
        </w:rPr>
      </w:pPr>
      <w:r>
        <w:rPr>
          <w:sz w:val="24"/>
          <w:szCs w:val="24"/>
        </w:rPr>
        <w:t>а) показатель надежности электроснабжения котельной ЦРБ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725F52" w:rsidRPr="00886D07" w:rsidRDefault="00886D07" w:rsidP="00886D0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EE3F06">
        <w:rPr>
          <w:sz w:val="24"/>
          <w:szCs w:val="24"/>
          <w:u w:val="single"/>
        </w:rPr>
        <w:t>8226</w:t>
      </w:r>
      <w:proofErr w:type="gramStart"/>
      <w:r w:rsidR="00EE3F06">
        <w:rPr>
          <w:sz w:val="24"/>
          <w:szCs w:val="24"/>
          <w:u w:val="single"/>
        </w:rPr>
        <w:t>,4</w:t>
      </w:r>
      <w:r>
        <w:rPr>
          <w:sz w:val="24"/>
          <w:szCs w:val="24"/>
          <w:u w:val="single"/>
        </w:rPr>
        <w:t>Гкал</w:t>
      </w:r>
      <w:proofErr w:type="gramEnd"/>
      <w:r>
        <w:rPr>
          <w:sz w:val="24"/>
          <w:szCs w:val="24"/>
          <w:u w:val="single"/>
        </w:rPr>
        <w:t xml:space="preserve">  =  </w:t>
      </w:r>
      <w:r w:rsidR="00EE3F06">
        <w:rPr>
          <w:b/>
          <w:sz w:val="24"/>
          <w:szCs w:val="24"/>
        </w:rPr>
        <w:t>1,9</w:t>
      </w:r>
    </w:p>
    <w:p w:rsidR="00886D07" w:rsidRDefault="00886D07" w:rsidP="00732521">
      <w:pPr>
        <w:pStyle w:val="a3"/>
        <w:jc w:val="center"/>
        <w:rPr>
          <w:sz w:val="24"/>
          <w:szCs w:val="24"/>
        </w:rPr>
      </w:pPr>
      <w:proofErr w:type="gramStart"/>
      <w:r>
        <w:rPr>
          <w:sz w:val="24"/>
          <w:szCs w:val="24"/>
          <w:lang w:val="en-US"/>
        </w:rPr>
        <w:t>t</w:t>
      </w:r>
      <w:r>
        <w:rPr>
          <w:sz w:val="24"/>
          <w:szCs w:val="24"/>
          <w:vertAlign w:val="subscript"/>
        </w:rPr>
        <w:t>ч</w:t>
      </w:r>
      <w:r>
        <w:rPr>
          <w:sz w:val="24"/>
          <w:szCs w:val="24"/>
        </w:rPr>
        <w:t>4344</w:t>
      </w:r>
      <w:proofErr w:type="gramEnd"/>
      <w:r>
        <w:rPr>
          <w:sz w:val="24"/>
          <w:szCs w:val="24"/>
        </w:rPr>
        <w:t xml:space="preserve"> час.</w:t>
      </w:r>
    </w:p>
    <w:p w:rsidR="00886D07" w:rsidRDefault="00886D07" w:rsidP="00886D07">
      <w:pPr>
        <w:pStyle w:val="a3"/>
        <w:rPr>
          <w:sz w:val="24"/>
          <w:szCs w:val="24"/>
        </w:rPr>
      </w:pPr>
    </w:p>
    <w:p w:rsidR="00886D07" w:rsidRPr="00886D07" w:rsidRDefault="00807DF8" w:rsidP="00886D07">
      <w:pPr>
        <w:pStyle w:val="a3"/>
        <w:rPr>
          <w:b/>
          <w:sz w:val="28"/>
          <w:szCs w:val="28"/>
        </w:rPr>
      </w:pPr>
      <w:r>
        <w:rPr>
          <w:b/>
          <w:sz w:val="24"/>
          <w:szCs w:val="24"/>
        </w:rPr>
        <w:t xml:space="preserve">                                                                  </w:t>
      </w:r>
      <w:proofErr w:type="spellStart"/>
      <w:r w:rsidR="00886D07" w:rsidRPr="00886D07">
        <w:rPr>
          <w:b/>
          <w:sz w:val="24"/>
          <w:szCs w:val="24"/>
        </w:rPr>
        <w:t>К</w:t>
      </w:r>
      <w:r w:rsidR="00886D07" w:rsidRPr="00886D07">
        <w:rPr>
          <w:b/>
          <w:sz w:val="24"/>
          <w:szCs w:val="24"/>
          <w:vertAlign w:val="subscript"/>
        </w:rPr>
        <w:t>э</w:t>
      </w:r>
      <w:proofErr w:type="spellEnd"/>
      <w:r w:rsidR="00886D07" w:rsidRPr="00886D07">
        <w:rPr>
          <w:b/>
          <w:sz w:val="24"/>
          <w:szCs w:val="24"/>
        </w:rPr>
        <w:t xml:space="preserve"> =  </w:t>
      </w:r>
      <w:r w:rsidR="00EE3F06">
        <w:rPr>
          <w:b/>
          <w:sz w:val="24"/>
          <w:szCs w:val="24"/>
          <w:u w:val="single"/>
        </w:rPr>
        <w:t>1,9</w:t>
      </w:r>
      <w:r w:rsidR="00886D07" w:rsidRPr="00886D07">
        <w:rPr>
          <w:b/>
          <w:sz w:val="24"/>
          <w:szCs w:val="24"/>
          <w:u w:val="single"/>
        </w:rPr>
        <w:t xml:space="preserve"> х 1</w:t>
      </w:r>
      <w:r w:rsidR="009A78ED">
        <w:rPr>
          <w:b/>
          <w:sz w:val="24"/>
          <w:szCs w:val="24"/>
          <w:u w:val="single"/>
        </w:rPr>
        <w:t>,0</w:t>
      </w:r>
      <w:r w:rsidR="00886D07" w:rsidRPr="00886D07">
        <w:rPr>
          <w:b/>
          <w:sz w:val="24"/>
          <w:szCs w:val="24"/>
          <w:u w:val="single"/>
        </w:rPr>
        <w:t>_</w:t>
      </w:r>
      <w:r w:rsidR="00886D07" w:rsidRPr="00886D07">
        <w:rPr>
          <w:b/>
          <w:sz w:val="24"/>
          <w:szCs w:val="24"/>
        </w:rPr>
        <w:t xml:space="preserve">  = </w:t>
      </w:r>
      <w:r w:rsidR="00886D07" w:rsidRPr="00886D07">
        <w:rPr>
          <w:b/>
          <w:sz w:val="28"/>
          <w:szCs w:val="28"/>
        </w:rPr>
        <w:t>1</w:t>
      </w:r>
      <w:r w:rsidR="009A78ED">
        <w:rPr>
          <w:b/>
          <w:sz w:val="28"/>
          <w:szCs w:val="28"/>
        </w:rPr>
        <w:t>,0</w:t>
      </w:r>
    </w:p>
    <w:p w:rsidR="00886D07" w:rsidRDefault="00EE3F06" w:rsidP="00886D07">
      <w:pPr>
        <w:pStyle w:val="a3"/>
        <w:rPr>
          <w:sz w:val="24"/>
          <w:szCs w:val="24"/>
        </w:rPr>
      </w:pPr>
      <w:r>
        <w:rPr>
          <w:b/>
          <w:sz w:val="24"/>
          <w:szCs w:val="24"/>
        </w:rPr>
        <w:t xml:space="preserve">                                                                                1,9</w:t>
      </w:r>
    </w:p>
    <w:p w:rsidR="00886D07" w:rsidRDefault="00E340BE" w:rsidP="00886D07">
      <w:pPr>
        <w:pStyle w:val="a3"/>
        <w:rPr>
          <w:sz w:val="24"/>
          <w:szCs w:val="24"/>
        </w:rPr>
      </w:pPr>
      <w:r>
        <w:rPr>
          <w:sz w:val="24"/>
          <w:szCs w:val="24"/>
        </w:rPr>
        <w:t>б) показатель надежности водоснабжения котельной ЦРБ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в</w:t>
      </w:r>
      <w:proofErr w:type="spellEnd"/>
      <w:r w:rsidR="00E340BE" w:rsidRPr="00886D07">
        <w:rPr>
          <w:b/>
          <w:sz w:val="24"/>
          <w:szCs w:val="24"/>
        </w:rPr>
        <w:t xml:space="preserve"> = </w:t>
      </w:r>
      <w:r w:rsidR="00EE3F06" w:rsidRPr="00EE3F06">
        <w:rPr>
          <w:b/>
          <w:sz w:val="24"/>
          <w:szCs w:val="24"/>
          <w:u w:val="single"/>
        </w:rPr>
        <w:t>1,9</w:t>
      </w:r>
      <w:r w:rsidR="00E340BE" w:rsidRPr="00EE3F06">
        <w:rPr>
          <w:b/>
          <w:sz w:val="24"/>
          <w:szCs w:val="24"/>
          <w:u w:val="single"/>
        </w:rPr>
        <w:t xml:space="preserve"> х</w:t>
      </w:r>
      <w:r w:rsidR="00E340BE" w:rsidRPr="00886D07">
        <w:rPr>
          <w:b/>
          <w:sz w:val="24"/>
          <w:szCs w:val="24"/>
          <w:u w:val="single"/>
        </w:rPr>
        <w:t xml:space="preserve"> 1</w:t>
      </w:r>
      <w:r w:rsidR="009A78ED">
        <w:rPr>
          <w:b/>
          <w:sz w:val="24"/>
          <w:szCs w:val="24"/>
          <w:u w:val="single"/>
        </w:rPr>
        <w:t>,0</w:t>
      </w:r>
      <w:r w:rsidR="00E340BE" w:rsidRPr="00886D07">
        <w:rPr>
          <w:b/>
          <w:sz w:val="24"/>
          <w:szCs w:val="24"/>
          <w:u w:val="single"/>
        </w:rPr>
        <w:t>_</w:t>
      </w:r>
      <w:r w:rsidR="00E340BE" w:rsidRPr="00886D07">
        <w:rPr>
          <w:b/>
          <w:sz w:val="24"/>
          <w:szCs w:val="24"/>
        </w:rPr>
        <w:t xml:space="preserve">  = </w:t>
      </w:r>
      <w:r w:rsidR="00E340BE" w:rsidRPr="00886D07">
        <w:rPr>
          <w:b/>
          <w:sz w:val="28"/>
          <w:szCs w:val="28"/>
        </w:rPr>
        <w:t>1</w:t>
      </w:r>
      <w:r w:rsidR="009A78ED">
        <w:rPr>
          <w:b/>
          <w:sz w:val="28"/>
          <w:szCs w:val="28"/>
        </w:rPr>
        <w:t>,0</w:t>
      </w:r>
    </w:p>
    <w:p w:rsidR="00E340BE" w:rsidRDefault="00807DF8" w:rsidP="00E340BE">
      <w:pPr>
        <w:pStyle w:val="a3"/>
        <w:rPr>
          <w:sz w:val="24"/>
          <w:szCs w:val="24"/>
        </w:rPr>
      </w:pPr>
      <w:r>
        <w:rPr>
          <w:b/>
          <w:sz w:val="24"/>
          <w:szCs w:val="24"/>
        </w:rPr>
        <w:t xml:space="preserve">                                                                             </w:t>
      </w:r>
      <w:r w:rsidR="00EE3F06">
        <w:rPr>
          <w:b/>
          <w:sz w:val="24"/>
          <w:szCs w:val="24"/>
        </w:rPr>
        <w:t>1,9</w:t>
      </w:r>
    </w:p>
    <w:p w:rsidR="00E340BE" w:rsidRDefault="00E340BE" w:rsidP="00E340BE">
      <w:pPr>
        <w:pStyle w:val="a3"/>
        <w:rPr>
          <w:sz w:val="24"/>
          <w:szCs w:val="24"/>
        </w:rPr>
      </w:pPr>
      <w:r>
        <w:rPr>
          <w:sz w:val="24"/>
          <w:szCs w:val="24"/>
        </w:rPr>
        <w:t>в) показатель надежности топливоснабжения котельной ЦРБ (К</w:t>
      </w:r>
      <w:r>
        <w:rPr>
          <w:sz w:val="24"/>
          <w:szCs w:val="24"/>
          <w:vertAlign w:val="subscript"/>
        </w:rPr>
        <w:t>т</w:t>
      </w:r>
      <w:r>
        <w:rPr>
          <w:sz w:val="24"/>
          <w:szCs w:val="24"/>
        </w:rPr>
        <w:t>)</w:t>
      </w:r>
      <w:r w:rsidR="00702F34">
        <w:rPr>
          <w:sz w:val="24"/>
          <w:szCs w:val="24"/>
        </w:rPr>
        <w:t xml:space="preserve"> </w:t>
      </w:r>
      <w:r>
        <w:rPr>
          <w:sz w:val="24"/>
          <w:szCs w:val="24"/>
        </w:rPr>
        <w:t xml:space="preserve">характеризуется наличием или отсутствием резервного топливоснабжения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т</w:t>
      </w:r>
      <w:proofErr w:type="spellEnd"/>
      <w:r w:rsidR="00E340BE" w:rsidRPr="00886D07">
        <w:rPr>
          <w:b/>
          <w:sz w:val="24"/>
          <w:szCs w:val="24"/>
        </w:rPr>
        <w:t xml:space="preserve"> =  </w:t>
      </w:r>
      <w:r w:rsidR="00EE3F06">
        <w:rPr>
          <w:b/>
          <w:sz w:val="24"/>
          <w:szCs w:val="24"/>
          <w:u w:val="single"/>
        </w:rPr>
        <w:t>1,9</w:t>
      </w:r>
      <w:r w:rsidR="00E340BE" w:rsidRPr="00886D07">
        <w:rPr>
          <w:b/>
          <w:sz w:val="24"/>
          <w:szCs w:val="24"/>
          <w:u w:val="single"/>
        </w:rPr>
        <w:t xml:space="preserve"> х </w:t>
      </w:r>
      <w:r w:rsidR="00E340BE">
        <w:rPr>
          <w:b/>
          <w:sz w:val="24"/>
          <w:szCs w:val="24"/>
          <w:u w:val="single"/>
        </w:rPr>
        <w:t>0,5</w:t>
      </w:r>
      <w:r w:rsidR="00E340BE" w:rsidRPr="00886D07">
        <w:rPr>
          <w:b/>
          <w:sz w:val="24"/>
          <w:szCs w:val="24"/>
          <w:u w:val="single"/>
        </w:rPr>
        <w:t>_</w:t>
      </w:r>
      <w:r w:rsidR="00E340BE" w:rsidRPr="00886D07">
        <w:rPr>
          <w:b/>
          <w:sz w:val="24"/>
          <w:szCs w:val="24"/>
        </w:rPr>
        <w:t xml:space="preserve">  = </w:t>
      </w:r>
      <w:r w:rsidR="00E340BE">
        <w:rPr>
          <w:b/>
          <w:sz w:val="28"/>
          <w:szCs w:val="28"/>
        </w:rPr>
        <w:t>0,5</w:t>
      </w:r>
    </w:p>
    <w:p w:rsidR="00E340BE" w:rsidRDefault="00807DF8" w:rsidP="00E340BE">
      <w:pPr>
        <w:pStyle w:val="a3"/>
        <w:rPr>
          <w:sz w:val="24"/>
          <w:szCs w:val="24"/>
        </w:rPr>
      </w:pPr>
      <w:r>
        <w:rPr>
          <w:b/>
          <w:sz w:val="24"/>
          <w:szCs w:val="24"/>
        </w:rPr>
        <w:t xml:space="preserve">                                                                                </w:t>
      </w:r>
      <w:r w:rsidR="00EE3F06">
        <w:rPr>
          <w:b/>
          <w:sz w:val="24"/>
          <w:szCs w:val="24"/>
        </w:rPr>
        <w:t>1,9</w:t>
      </w:r>
    </w:p>
    <w:p w:rsidR="0089226D" w:rsidRDefault="00846B71" w:rsidP="00E340BE">
      <w:pPr>
        <w:pStyle w:val="a3"/>
        <w:rPr>
          <w:sz w:val="24"/>
          <w:szCs w:val="24"/>
        </w:rPr>
      </w:pPr>
      <w:r>
        <w:rPr>
          <w:sz w:val="24"/>
          <w:szCs w:val="24"/>
        </w:rPr>
        <w:t>г) показатель соответствия тепловой мощности котельн</w:t>
      </w:r>
      <w:r w:rsidR="0089226D">
        <w:rPr>
          <w:sz w:val="24"/>
          <w:szCs w:val="24"/>
        </w:rPr>
        <w:t>ой ЦРБ и пропускной способности</w:t>
      </w:r>
    </w:p>
    <w:p w:rsidR="00E340BE" w:rsidRPr="0089226D" w:rsidRDefault="00846B71" w:rsidP="00E340BE">
      <w:pPr>
        <w:pStyle w:val="a3"/>
        <w:rPr>
          <w:sz w:val="24"/>
          <w:szCs w:val="24"/>
        </w:rPr>
      </w:pPr>
      <w:r>
        <w:rPr>
          <w:sz w:val="24"/>
          <w:szCs w:val="24"/>
        </w:rPr>
        <w:t>тепловых сетей от котельной ЦРБ (К</w:t>
      </w:r>
      <w:r>
        <w:rPr>
          <w:sz w:val="24"/>
          <w:szCs w:val="24"/>
          <w:vertAlign w:val="subscript"/>
        </w:rPr>
        <w:t>б</w:t>
      </w:r>
      <w:r>
        <w:rPr>
          <w:sz w:val="24"/>
          <w:szCs w:val="24"/>
        </w:rPr>
        <w:t>) характеризуется доле</w:t>
      </w:r>
      <w:r w:rsidR="0089226D">
        <w:rPr>
          <w:sz w:val="24"/>
          <w:szCs w:val="24"/>
        </w:rPr>
        <w:t>й</w:t>
      </w:r>
      <w:r>
        <w:rPr>
          <w:sz w:val="24"/>
          <w:szCs w:val="24"/>
        </w:rPr>
        <w:t xml:space="preserve"> </w:t>
      </w:r>
      <w:proofErr w:type="gramStart"/>
      <w:r>
        <w:rPr>
          <w:sz w:val="24"/>
          <w:szCs w:val="24"/>
        </w:rPr>
        <w:t>%</w:t>
      </w:r>
      <w:r w:rsidR="0089226D">
        <w:rPr>
          <w:sz w:val="24"/>
          <w:szCs w:val="24"/>
        </w:rPr>
        <w:t xml:space="preserve"> ,</w:t>
      </w:r>
      <w:proofErr w:type="gramEnd"/>
      <w:r w:rsidR="0089226D">
        <w:rPr>
          <w:sz w:val="24"/>
          <w:szCs w:val="24"/>
        </w:rPr>
        <w:t xml:space="preserve"> К</w:t>
      </w:r>
      <w:r w:rsidR="0089226D">
        <w:rPr>
          <w:sz w:val="24"/>
          <w:szCs w:val="24"/>
          <w:vertAlign w:val="subscript"/>
        </w:rPr>
        <w:t>б</w:t>
      </w:r>
      <w:r w:rsidR="0089226D">
        <w:rPr>
          <w:sz w:val="24"/>
          <w:szCs w:val="24"/>
        </w:rPr>
        <w:t xml:space="preserve"> = 1,0 - полная обеспеченность</w:t>
      </w:r>
    </w:p>
    <w:p w:rsidR="0089226D" w:rsidRPr="00886D07" w:rsidRDefault="0089226D" w:rsidP="0089226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EE3F06">
        <w:rPr>
          <w:b/>
          <w:sz w:val="24"/>
          <w:szCs w:val="24"/>
          <w:u w:val="single"/>
        </w:rPr>
        <w:t>1,9</w:t>
      </w:r>
      <w:r w:rsidRPr="00886D07">
        <w:rPr>
          <w:b/>
          <w:sz w:val="24"/>
          <w:szCs w:val="24"/>
          <w:u w:val="single"/>
        </w:rPr>
        <w:t xml:space="preserve"> х 1_</w:t>
      </w:r>
      <w:r w:rsidRPr="00886D07">
        <w:rPr>
          <w:b/>
          <w:sz w:val="24"/>
          <w:szCs w:val="24"/>
        </w:rPr>
        <w:t xml:space="preserve">  = </w:t>
      </w:r>
      <w:r w:rsidRPr="00886D07">
        <w:rPr>
          <w:b/>
          <w:sz w:val="28"/>
          <w:szCs w:val="28"/>
        </w:rPr>
        <w:t>1</w:t>
      </w:r>
      <w:r w:rsidR="009A78ED">
        <w:rPr>
          <w:b/>
          <w:sz w:val="28"/>
          <w:szCs w:val="28"/>
        </w:rPr>
        <w:t>,0</w:t>
      </w:r>
    </w:p>
    <w:p w:rsidR="0089226D" w:rsidRDefault="00EE3F06" w:rsidP="0089226D">
      <w:pPr>
        <w:pStyle w:val="a3"/>
        <w:rPr>
          <w:sz w:val="24"/>
          <w:szCs w:val="24"/>
        </w:rPr>
      </w:pPr>
      <w:r>
        <w:rPr>
          <w:b/>
          <w:sz w:val="24"/>
          <w:szCs w:val="24"/>
        </w:rPr>
        <w:t xml:space="preserve">                           </w:t>
      </w:r>
      <w:r w:rsidR="001E6356">
        <w:rPr>
          <w:b/>
          <w:sz w:val="24"/>
          <w:szCs w:val="24"/>
        </w:rPr>
        <w:t xml:space="preserve">                                                  </w:t>
      </w:r>
      <w:r>
        <w:rPr>
          <w:b/>
          <w:sz w:val="24"/>
          <w:szCs w:val="24"/>
        </w:rPr>
        <w:t xml:space="preserve">  1,9</w:t>
      </w:r>
    </w:p>
    <w:p w:rsidR="0089226D" w:rsidRDefault="0089226D" w:rsidP="0089226D">
      <w:pPr>
        <w:pStyle w:val="a3"/>
        <w:rPr>
          <w:sz w:val="24"/>
          <w:szCs w:val="24"/>
        </w:rPr>
      </w:pPr>
      <w:r>
        <w:rPr>
          <w:sz w:val="24"/>
          <w:szCs w:val="24"/>
        </w:rPr>
        <w:t>д)</w:t>
      </w:r>
      <w:r w:rsidR="00391FC1">
        <w:rPr>
          <w:sz w:val="24"/>
          <w:szCs w:val="24"/>
        </w:rPr>
        <w:t xml:space="preserve"> показатель уровня резервирования источников тепловой энергии и элементов тепловой сети путем кольцевания и устройств перемычек (</w:t>
      </w:r>
      <w:proofErr w:type="spellStart"/>
      <w:r w:rsidR="00391FC1">
        <w:rPr>
          <w:sz w:val="24"/>
          <w:szCs w:val="24"/>
        </w:rPr>
        <w:t>К</w:t>
      </w:r>
      <w:r w:rsidR="00391FC1">
        <w:rPr>
          <w:sz w:val="24"/>
          <w:szCs w:val="24"/>
          <w:vertAlign w:val="subscript"/>
        </w:rPr>
        <w:t>р</w:t>
      </w:r>
      <w:proofErr w:type="spellEnd"/>
      <w:r w:rsidR="00391FC1">
        <w:rPr>
          <w:sz w:val="24"/>
          <w:szCs w:val="24"/>
        </w:rPr>
        <w:t xml:space="preserve">) </w:t>
      </w:r>
    </w:p>
    <w:p w:rsidR="00391FC1" w:rsidRPr="00886D07" w:rsidRDefault="00807DF8" w:rsidP="00391FC1">
      <w:pPr>
        <w:pStyle w:val="a3"/>
        <w:rPr>
          <w:b/>
          <w:sz w:val="28"/>
          <w:szCs w:val="28"/>
        </w:rPr>
      </w:pPr>
      <w:r>
        <w:rPr>
          <w:b/>
          <w:sz w:val="24"/>
          <w:szCs w:val="24"/>
        </w:rPr>
        <w:t xml:space="preserve">                                                                 </w:t>
      </w:r>
      <w:proofErr w:type="spellStart"/>
      <w:r w:rsidR="00391FC1" w:rsidRPr="00886D07">
        <w:rPr>
          <w:b/>
          <w:sz w:val="24"/>
          <w:szCs w:val="24"/>
        </w:rPr>
        <w:t>К</w:t>
      </w:r>
      <w:r w:rsidR="00391FC1">
        <w:rPr>
          <w:b/>
          <w:sz w:val="24"/>
          <w:szCs w:val="24"/>
          <w:vertAlign w:val="subscript"/>
        </w:rPr>
        <w:t>р</w:t>
      </w:r>
      <w:proofErr w:type="spellEnd"/>
      <w:r w:rsidR="00391FC1" w:rsidRPr="00886D07">
        <w:rPr>
          <w:b/>
          <w:sz w:val="24"/>
          <w:szCs w:val="24"/>
        </w:rPr>
        <w:t xml:space="preserve"> =  </w:t>
      </w:r>
      <w:r w:rsidR="00EE3F06">
        <w:rPr>
          <w:b/>
          <w:sz w:val="24"/>
          <w:szCs w:val="24"/>
          <w:u w:val="single"/>
        </w:rPr>
        <w:t>1,9</w:t>
      </w:r>
      <w:r w:rsidR="00391FC1" w:rsidRPr="00886D07">
        <w:rPr>
          <w:b/>
          <w:sz w:val="24"/>
          <w:szCs w:val="24"/>
          <w:u w:val="single"/>
        </w:rPr>
        <w:t xml:space="preserve"> х </w:t>
      </w:r>
      <w:r w:rsidR="00391FC1">
        <w:rPr>
          <w:b/>
          <w:sz w:val="24"/>
          <w:szCs w:val="24"/>
          <w:u w:val="single"/>
        </w:rPr>
        <w:t>0,2</w:t>
      </w:r>
      <w:r w:rsidR="00391FC1" w:rsidRPr="00886D07">
        <w:rPr>
          <w:b/>
          <w:sz w:val="24"/>
          <w:szCs w:val="24"/>
          <w:u w:val="single"/>
        </w:rPr>
        <w:t>_</w:t>
      </w:r>
      <w:r w:rsidR="00391FC1" w:rsidRPr="00886D07">
        <w:rPr>
          <w:b/>
          <w:sz w:val="24"/>
          <w:szCs w:val="24"/>
        </w:rPr>
        <w:t xml:space="preserve">  = </w:t>
      </w:r>
      <w:r w:rsidR="00391FC1">
        <w:rPr>
          <w:b/>
          <w:sz w:val="28"/>
          <w:szCs w:val="28"/>
        </w:rPr>
        <w:t>0,2</w:t>
      </w:r>
    </w:p>
    <w:p w:rsidR="00391FC1" w:rsidRDefault="00EE3F06" w:rsidP="00391FC1">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1,9</w:t>
      </w:r>
    </w:p>
    <w:p w:rsidR="00391FC1" w:rsidRDefault="00391FC1" w:rsidP="00391FC1">
      <w:pPr>
        <w:pStyle w:val="a3"/>
        <w:rPr>
          <w:sz w:val="24"/>
          <w:szCs w:val="24"/>
        </w:rPr>
      </w:pPr>
      <w:r>
        <w:rPr>
          <w:sz w:val="24"/>
          <w:szCs w:val="24"/>
        </w:rPr>
        <w:t>е) показатель технического состояния тепловых сетей котельной ЦРБ (К</w:t>
      </w:r>
      <w:r>
        <w:rPr>
          <w:sz w:val="24"/>
          <w:szCs w:val="24"/>
          <w:vertAlign w:val="subscript"/>
        </w:rPr>
        <w:t>с</w:t>
      </w:r>
      <w:r>
        <w:rPr>
          <w:sz w:val="24"/>
          <w:szCs w:val="24"/>
        </w:rPr>
        <w:t>) характеризуемый долей ветхих, подлежащих замене трубопроводов</w:t>
      </w:r>
    </w:p>
    <w:p w:rsidR="00391FC1" w:rsidRPr="008201D2" w:rsidRDefault="00391FC1" w:rsidP="00391FC1">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008201D2" w:rsidRPr="008201D2">
        <w:rPr>
          <w:b/>
          <w:sz w:val="24"/>
          <w:szCs w:val="24"/>
          <w:u w:val="single"/>
          <w:lang w:val="en-US"/>
        </w:rPr>
        <w:t>S</w:t>
      </w:r>
      <w:proofErr w:type="spellStart"/>
      <w:r w:rsidR="008201D2" w:rsidRPr="008201D2">
        <w:rPr>
          <w:b/>
          <w:sz w:val="24"/>
          <w:szCs w:val="24"/>
          <w:u w:val="single"/>
          <w:vertAlign w:val="superscript"/>
        </w:rPr>
        <w:t>экспл</w:t>
      </w:r>
      <w:proofErr w:type="spellEnd"/>
      <w:r w:rsidR="008201D2" w:rsidRPr="008201D2">
        <w:rPr>
          <w:b/>
          <w:sz w:val="24"/>
          <w:szCs w:val="24"/>
          <w:u w:val="single"/>
        </w:rPr>
        <w:t xml:space="preserve">– </w:t>
      </w:r>
      <w:r w:rsidR="008201D2" w:rsidRPr="008201D2">
        <w:rPr>
          <w:b/>
          <w:sz w:val="24"/>
          <w:szCs w:val="24"/>
          <w:u w:val="single"/>
          <w:lang w:val="en-US"/>
        </w:rPr>
        <w:t>S</w:t>
      </w:r>
      <w:r w:rsidR="008201D2" w:rsidRPr="008201D2">
        <w:rPr>
          <w:b/>
          <w:sz w:val="24"/>
          <w:szCs w:val="24"/>
          <w:u w:val="single"/>
          <w:vertAlign w:val="superscript"/>
        </w:rPr>
        <w:t>ветх</w:t>
      </w:r>
      <w:proofErr w:type="gramStart"/>
      <w:r w:rsidR="008201D2" w:rsidRPr="008201D2">
        <w:rPr>
          <w:b/>
          <w:sz w:val="24"/>
          <w:szCs w:val="24"/>
        </w:rPr>
        <w:t xml:space="preserve">=  </w:t>
      </w:r>
      <w:r w:rsidR="008201D2" w:rsidRPr="008201D2">
        <w:rPr>
          <w:b/>
          <w:sz w:val="24"/>
          <w:szCs w:val="24"/>
          <w:u w:val="single"/>
        </w:rPr>
        <w:t>2519</w:t>
      </w:r>
      <w:proofErr w:type="gramEnd"/>
      <w:r w:rsidR="008201D2" w:rsidRPr="008201D2">
        <w:rPr>
          <w:b/>
          <w:sz w:val="24"/>
          <w:szCs w:val="24"/>
          <w:u w:val="single"/>
        </w:rPr>
        <w:t xml:space="preserve"> – 530  </w:t>
      </w:r>
      <w:r w:rsidR="008201D2" w:rsidRPr="008201D2">
        <w:rPr>
          <w:b/>
          <w:sz w:val="24"/>
          <w:szCs w:val="24"/>
        </w:rPr>
        <w:t>=   0,78</w:t>
      </w:r>
    </w:p>
    <w:p w:rsidR="00391FC1" w:rsidRPr="008201D2" w:rsidRDefault="001E6356" w:rsidP="008201D2">
      <w:pPr>
        <w:pStyle w:val="a3"/>
        <w:rPr>
          <w:b/>
          <w:sz w:val="24"/>
          <w:szCs w:val="24"/>
        </w:rPr>
      </w:pPr>
      <w:r>
        <w:rPr>
          <w:b/>
          <w:sz w:val="24"/>
          <w:szCs w:val="24"/>
        </w:rPr>
        <w:t xml:space="preserve">                                                                       </w:t>
      </w:r>
      <w:proofErr w:type="spellStart"/>
      <w:r w:rsidR="008201D2" w:rsidRPr="008201D2">
        <w:rPr>
          <w:b/>
          <w:sz w:val="24"/>
          <w:szCs w:val="24"/>
          <w:lang w:val="en-US"/>
        </w:rPr>
        <w:t>S</w:t>
      </w:r>
      <w:r w:rsidR="008201D2" w:rsidRPr="008201D2">
        <w:rPr>
          <w:b/>
          <w:sz w:val="24"/>
          <w:szCs w:val="24"/>
          <w:vertAlign w:val="subscript"/>
          <w:lang w:val="en-US"/>
        </w:rPr>
        <w:t>c</w:t>
      </w:r>
      <w:r w:rsidR="008201D2" w:rsidRPr="008201D2">
        <w:rPr>
          <w:b/>
          <w:sz w:val="24"/>
          <w:szCs w:val="24"/>
          <w:vertAlign w:val="superscript"/>
        </w:rPr>
        <w:t>экспл</w:t>
      </w:r>
      <w:proofErr w:type="spellEnd"/>
      <w:r>
        <w:rPr>
          <w:b/>
          <w:sz w:val="24"/>
          <w:szCs w:val="24"/>
        </w:rPr>
        <w:t xml:space="preserve">                 </w:t>
      </w:r>
      <w:r w:rsidR="008201D2" w:rsidRPr="008201D2">
        <w:rPr>
          <w:b/>
          <w:sz w:val="24"/>
          <w:szCs w:val="24"/>
        </w:rPr>
        <w:t xml:space="preserve">2519 </w:t>
      </w:r>
    </w:p>
    <w:p w:rsidR="008201D2" w:rsidRDefault="008201D2" w:rsidP="008201D2">
      <w:pPr>
        <w:pStyle w:val="a3"/>
        <w:rPr>
          <w:sz w:val="24"/>
          <w:szCs w:val="24"/>
        </w:rPr>
      </w:pPr>
      <w:r>
        <w:rPr>
          <w:sz w:val="24"/>
          <w:szCs w:val="24"/>
        </w:rPr>
        <w:t xml:space="preserve">ж) показатель интенсивности отказов систем теплоснабжения </w:t>
      </w:r>
    </w:p>
    <w:p w:rsidR="008201D2" w:rsidRDefault="008201D2" w:rsidP="008201D2">
      <w:pPr>
        <w:pStyle w:val="a3"/>
        <w:rPr>
          <w:sz w:val="24"/>
          <w:szCs w:val="24"/>
        </w:rPr>
      </w:pPr>
      <w:r>
        <w:rPr>
          <w:sz w:val="24"/>
          <w:szCs w:val="24"/>
        </w:rPr>
        <w:t xml:space="preserve">    1)</w:t>
      </w:r>
      <w:r w:rsidR="008015F8">
        <w:rPr>
          <w:sz w:val="24"/>
          <w:szCs w:val="24"/>
        </w:rPr>
        <w:t xml:space="preserve"> показатель интенсивности</w:t>
      </w:r>
      <w:r w:rsidR="001E6356">
        <w:rPr>
          <w:sz w:val="24"/>
          <w:szCs w:val="24"/>
        </w:rPr>
        <w:t xml:space="preserve"> </w:t>
      </w:r>
      <w:r w:rsidR="008015F8">
        <w:rPr>
          <w:sz w:val="24"/>
          <w:szCs w:val="24"/>
        </w:rPr>
        <w:t>отказов тепловых сетей (</w:t>
      </w:r>
      <w:proofErr w:type="spellStart"/>
      <w:r w:rsidR="008015F8">
        <w:rPr>
          <w:sz w:val="24"/>
          <w:szCs w:val="24"/>
        </w:rPr>
        <w:t>К</w:t>
      </w:r>
      <w:r w:rsidR="008015F8">
        <w:rPr>
          <w:sz w:val="24"/>
          <w:szCs w:val="24"/>
          <w:vertAlign w:val="subscript"/>
        </w:rPr>
        <w:t>отк</w:t>
      </w:r>
      <w:proofErr w:type="spellEnd"/>
      <w:r w:rsidR="008015F8">
        <w:rPr>
          <w:sz w:val="24"/>
          <w:szCs w:val="24"/>
          <w:vertAlign w:val="subscript"/>
        </w:rPr>
        <w:t xml:space="preserve"> тс</w:t>
      </w:r>
      <w:r w:rsidR="008015F8">
        <w:rPr>
          <w:sz w:val="24"/>
          <w:szCs w:val="24"/>
        </w:rPr>
        <w:t>)</w:t>
      </w:r>
      <w:r w:rsidR="006D7402">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6D7402" w:rsidRDefault="006D7402" w:rsidP="006D7402">
      <w:pPr>
        <w:pStyle w:val="a3"/>
        <w:jc w:val="center"/>
        <w:rPr>
          <w:sz w:val="24"/>
          <w:szCs w:val="24"/>
        </w:rPr>
      </w:pPr>
      <w:proofErr w:type="spellStart"/>
      <w:r>
        <w:rPr>
          <w:sz w:val="24"/>
          <w:szCs w:val="24"/>
        </w:rPr>
        <w:lastRenderedPageBreak/>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6D7402" w:rsidRPr="00F571AA" w:rsidRDefault="006D7402" w:rsidP="006D740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xml:space="preserve">= 0/2519 (1/2519) =0 </w:t>
      </w:r>
      <w:proofErr w:type="spellStart"/>
      <w:r w:rsidR="00F571AA" w:rsidRPr="00F571AA">
        <w:rPr>
          <w:b/>
          <w:sz w:val="24"/>
          <w:szCs w:val="24"/>
        </w:rPr>
        <w:t>К</w:t>
      </w:r>
      <w:r w:rsidR="00F571AA" w:rsidRPr="00F571AA">
        <w:rPr>
          <w:b/>
          <w:sz w:val="24"/>
          <w:szCs w:val="24"/>
          <w:vertAlign w:val="subscript"/>
        </w:rPr>
        <w:t>отк</w:t>
      </w:r>
      <w:proofErr w:type="spellEnd"/>
      <w:r w:rsidR="00F571AA" w:rsidRPr="00F571AA">
        <w:rPr>
          <w:b/>
          <w:sz w:val="24"/>
          <w:szCs w:val="24"/>
          <w:vertAlign w:val="subscript"/>
        </w:rPr>
        <w:t xml:space="preserve"> тс</w:t>
      </w:r>
      <w:r w:rsidR="00F571AA" w:rsidRPr="00F571AA">
        <w:rPr>
          <w:b/>
          <w:sz w:val="24"/>
          <w:szCs w:val="24"/>
        </w:rPr>
        <w:t xml:space="preserve"> = 1</w:t>
      </w:r>
      <w:r w:rsidR="009A78ED">
        <w:rPr>
          <w:b/>
          <w:sz w:val="24"/>
          <w:szCs w:val="24"/>
        </w:rPr>
        <w:t>,0</w:t>
      </w:r>
    </w:p>
    <w:p w:rsidR="0089226D" w:rsidRDefault="00F571AA" w:rsidP="00F571AA">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571AA" w:rsidRDefault="00F571AA" w:rsidP="00F571AA">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571AA" w:rsidRDefault="00F571AA" w:rsidP="00F571AA">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571AA" w:rsidRPr="002D73B4" w:rsidRDefault="00F571AA" w:rsidP="00F571AA">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002D73B4" w:rsidRPr="002D73B4">
        <w:rPr>
          <w:b/>
          <w:sz w:val="24"/>
          <w:szCs w:val="24"/>
          <w:u w:val="single"/>
          <w:vertAlign w:val="subscript"/>
        </w:rPr>
        <w:t>т</w:t>
      </w:r>
      <w:proofErr w:type="spellEnd"/>
      <w:r w:rsidR="002D73B4" w:rsidRPr="002D73B4">
        <w:rPr>
          <w:b/>
          <w:sz w:val="24"/>
          <w:szCs w:val="24"/>
        </w:rPr>
        <w:t xml:space="preserve">  =</w:t>
      </w:r>
      <w:proofErr w:type="gramEnd"/>
      <w:r w:rsidR="002D73B4" w:rsidRPr="002D73B4">
        <w:rPr>
          <w:b/>
          <w:sz w:val="24"/>
          <w:szCs w:val="24"/>
        </w:rPr>
        <w:t xml:space="preserve"> </w:t>
      </w:r>
      <w:r w:rsidR="002D73B4" w:rsidRPr="002D73B4">
        <w:rPr>
          <w:b/>
          <w:sz w:val="24"/>
          <w:szCs w:val="24"/>
          <w:u w:val="single"/>
        </w:rPr>
        <w:t xml:space="preserve">1+1+0,5 </w:t>
      </w:r>
      <w:r w:rsidR="002D73B4" w:rsidRPr="002D73B4">
        <w:rPr>
          <w:b/>
          <w:sz w:val="24"/>
          <w:szCs w:val="24"/>
        </w:rPr>
        <w:t>= 0,83</w:t>
      </w:r>
    </w:p>
    <w:p w:rsidR="00F571AA" w:rsidRDefault="001E6356" w:rsidP="00F571AA">
      <w:pPr>
        <w:pStyle w:val="a3"/>
        <w:rPr>
          <w:b/>
          <w:sz w:val="24"/>
          <w:szCs w:val="24"/>
        </w:rPr>
      </w:pPr>
      <w:r>
        <w:rPr>
          <w:b/>
          <w:sz w:val="24"/>
          <w:szCs w:val="24"/>
        </w:rPr>
        <w:t xml:space="preserve">                                                                                 </w:t>
      </w:r>
      <w:r w:rsidR="002D73B4" w:rsidRPr="002D73B4">
        <w:rPr>
          <w:b/>
          <w:sz w:val="24"/>
          <w:szCs w:val="24"/>
        </w:rPr>
        <w:t xml:space="preserve"> 3                   3</w:t>
      </w:r>
    </w:p>
    <w:p w:rsidR="002D73B4" w:rsidRPr="002D73B4" w:rsidRDefault="002D73B4" w:rsidP="00F571AA">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340BE" w:rsidRDefault="00757EC5" w:rsidP="00E340BE">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757EC5" w:rsidRPr="009A78ED" w:rsidRDefault="00757EC5" w:rsidP="00757EC5">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w:t>
      </w:r>
      <w:r w:rsidR="009857DC" w:rsidRPr="009A78ED">
        <w:rPr>
          <w:b/>
          <w:sz w:val="24"/>
          <w:szCs w:val="24"/>
        </w:rPr>
        <w:t>_</w:t>
      </w:r>
      <w:r w:rsidR="009857DC" w:rsidRPr="009A78ED">
        <w:rPr>
          <w:b/>
          <w:sz w:val="24"/>
          <w:szCs w:val="24"/>
          <w:u w:val="single"/>
        </w:rPr>
        <w:t>0___</w:t>
      </w:r>
      <w:r w:rsidR="009A78ED" w:rsidRPr="009A78ED">
        <w:rPr>
          <w:b/>
          <w:sz w:val="24"/>
          <w:szCs w:val="24"/>
        </w:rPr>
        <w:t>=</w:t>
      </w:r>
      <w:r w:rsidR="009A78ED" w:rsidRPr="009A78ED">
        <w:rPr>
          <w:b/>
          <w:sz w:val="24"/>
          <w:szCs w:val="24"/>
          <w:u w:val="single"/>
        </w:rPr>
        <w:t>0</w:t>
      </w:r>
    </w:p>
    <w:p w:rsidR="00757EC5" w:rsidRPr="009A78ED" w:rsidRDefault="00757EC5" w:rsidP="00757EC5">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w:t>
      </w:r>
      <w:r w:rsidR="00EE3F06">
        <w:rPr>
          <w:b/>
          <w:sz w:val="24"/>
          <w:szCs w:val="24"/>
        </w:rPr>
        <w:t xml:space="preserve">8,226 </w:t>
      </w:r>
      <w:r w:rsidR="009A78ED" w:rsidRPr="009A78ED">
        <w:rPr>
          <w:b/>
          <w:sz w:val="24"/>
          <w:szCs w:val="24"/>
        </w:rPr>
        <w:t>х 100%</w:t>
      </w:r>
    </w:p>
    <w:p w:rsidR="00E340BE" w:rsidRDefault="009A78ED" w:rsidP="009A78E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9A78ED" w:rsidRDefault="009A78ED" w:rsidP="009A78ED">
      <w:pPr>
        <w:pStyle w:val="a3"/>
        <w:rPr>
          <w:b/>
          <w:sz w:val="24"/>
          <w:szCs w:val="24"/>
        </w:rPr>
      </w:pPr>
      <w:r>
        <w:rPr>
          <w:sz w:val="24"/>
          <w:szCs w:val="24"/>
        </w:rPr>
        <w:t>и</w:t>
      </w:r>
      <w:r w:rsidRPr="009A78ED">
        <w:rPr>
          <w:sz w:val="24"/>
          <w:szCs w:val="24"/>
        </w:rPr>
        <w:t>)</w:t>
      </w:r>
      <w:r>
        <w:rPr>
          <w:sz w:val="24"/>
          <w:szCs w:val="24"/>
        </w:rPr>
        <w:t xml:space="preserve"> показатель укомплектованности ремонтным и оперативно – ремонтным персоналом (</w:t>
      </w:r>
      <w:proofErr w:type="spellStart"/>
      <w:r>
        <w:rPr>
          <w:sz w:val="24"/>
          <w:szCs w:val="24"/>
        </w:rPr>
        <w:t>К</w:t>
      </w:r>
      <w:r>
        <w:rPr>
          <w:sz w:val="24"/>
          <w:szCs w:val="24"/>
          <w:vertAlign w:val="subscript"/>
        </w:rPr>
        <w:t>п</w:t>
      </w:r>
      <w:proofErr w:type="spellEnd"/>
      <w:r>
        <w:rPr>
          <w:sz w:val="24"/>
          <w:szCs w:val="24"/>
        </w:rPr>
        <w:t>) определяется как отношение фактической численности к численности по действующим нормативам</w:t>
      </w:r>
      <w:r w:rsidR="00732521">
        <w:rPr>
          <w:sz w:val="24"/>
          <w:szCs w:val="24"/>
        </w:rPr>
        <w:t xml:space="preserve"> </w:t>
      </w:r>
      <w:proofErr w:type="spellStart"/>
      <w:r w:rsidR="0000159D" w:rsidRPr="0000159D">
        <w:rPr>
          <w:b/>
          <w:sz w:val="24"/>
          <w:szCs w:val="24"/>
        </w:rPr>
        <w:t>К</w:t>
      </w:r>
      <w:r w:rsidR="0000159D" w:rsidRPr="0000159D">
        <w:rPr>
          <w:b/>
          <w:sz w:val="24"/>
          <w:szCs w:val="24"/>
          <w:vertAlign w:val="subscript"/>
        </w:rPr>
        <w:t>п</w:t>
      </w:r>
      <w:proofErr w:type="spellEnd"/>
      <w:r w:rsidR="0000159D" w:rsidRPr="0000159D">
        <w:rPr>
          <w:b/>
          <w:sz w:val="24"/>
          <w:szCs w:val="24"/>
        </w:rPr>
        <w:t>= 1,0</w:t>
      </w:r>
    </w:p>
    <w:p w:rsidR="0000159D" w:rsidRDefault="0000159D" w:rsidP="009A78ED">
      <w:pPr>
        <w:pStyle w:val="a3"/>
        <w:rPr>
          <w:sz w:val="24"/>
          <w:szCs w:val="24"/>
        </w:rPr>
      </w:pPr>
      <w:r>
        <w:rPr>
          <w:sz w:val="24"/>
          <w:szCs w:val="24"/>
        </w:rPr>
        <w:t>к) показатель оснащенности машинами, специальными механизмами и оборудованием (К</w:t>
      </w:r>
      <w:r>
        <w:rPr>
          <w:sz w:val="24"/>
          <w:szCs w:val="24"/>
          <w:vertAlign w:val="subscript"/>
        </w:rPr>
        <w:t>м</w:t>
      </w:r>
      <w:r>
        <w:rPr>
          <w:sz w:val="24"/>
          <w:szCs w:val="24"/>
        </w:rPr>
        <w:t xml:space="preserve">) </w:t>
      </w:r>
    </w:p>
    <w:p w:rsidR="0000159D" w:rsidRDefault="0000159D" w:rsidP="009A78ED">
      <w:pPr>
        <w:pStyle w:val="a3"/>
        <w:rPr>
          <w:sz w:val="24"/>
          <w:szCs w:val="24"/>
        </w:rPr>
      </w:pPr>
      <w:r>
        <w:rPr>
          <w:sz w:val="24"/>
          <w:szCs w:val="24"/>
        </w:rPr>
        <w:t xml:space="preserve">определяется как среднее отношение фактического наличия к количеству, определенному по нормативам, по основной номенклатуре: </w:t>
      </w:r>
    </w:p>
    <w:p w:rsidR="0000159D" w:rsidRPr="0000159D" w:rsidRDefault="0000159D" w:rsidP="0000159D">
      <w:pPr>
        <w:pStyle w:val="a3"/>
        <w:jc w:val="center"/>
        <w:rPr>
          <w:b/>
          <w:sz w:val="24"/>
          <w:szCs w:val="24"/>
        </w:rPr>
      </w:pPr>
      <w:r w:rsidRPr="0000159D">
        <w:rPr>
          <w:b/>
          <w:sz w:val="24"/>
          <w:szCs w:val="24"/>
        </w:rPr>
        <w:t>К</w:t>
      </w:r>
      <w:r w:rsidRPr="0000159D">
        <w:rPr>
          <w:b/>
          <w:sz w:val="24"/>
          <w:szCs w:val="24"/>
          <w:vertAlign w:val="subscript"/>
        </w:rPr>
        <w:t>м</w:t>
      </w:r>
      <w:r w:rsidRPr="0000159D">
        <w:rPr>
          <w:b/>
          <w:sz w:val="24"/>
          <w:szCs w:val="24"/>
        </w:rPr>
        <w:t xml:space="preserve"> = </w:t>
      </w:r>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lang w:val="en-US"/>
        </w:rPr>
        <w:t>f</w:t>
      </w:r>
      <w:r w:rsidRPr="0000159D">
        <w:rPr>
          <w:b/>
          <w:sz w:val="24"/>
          <w:szCs w:val="24"/>
          <w:u w:val="single"/>
        </w:rPr>
        <w:t xml:space="preserve"> + </w:t>
      </w:r>
      <w:proofErr w:type="spellStart"/>
      <w:proofErr w:type="gramStart"/>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rPr>
        <w:t>п</w:t>
      </w:r>
      <w:proofErr w:type="spellEnd"/>
      <w:r w:rsidRPr="0000159D">
        <w:rPr>
          <w:b/>
          <w:sz w:val="24"/>
          <w:szCs w:val="24"/>
        </w:rPr>
        <w:t xml:space="preserve">  =</w:t>
      </w:r>
      <w:proofErr w:type="gramEnd"/>
      <w:r w:rsidRPr="0000159D">
        <w:rPr>
          <w:b/>
          <w:sz w:val="24"/>
          <w:szCs w:val="24"/>
        </w:rPr>
        <w:t xml:space="preserve"> </w:t>
      </w:r>
      <w:r w:rsidRPr="0000159D">
        <w:rPr>
          <w:b/>
          <w:sz w:val="24"/>
          <w:szCs w:val="24"/>
          <w:u w:val="single"/>
        </w:rPr>
        <w:t>5 +1</w:t>
      </w:r>
      <w:r w:rsidRPr="0000159D">
        <w:rPr>
          <w:b/>
          <w:sz w:val="24"/>
          <w:szCs w:val="24"/>
        </w:rPr>
        <w:t xml:space="preserve">  = 1,0</w:t>
      </w:r>
    </w:p>
    <w:p w:rsidR="0000159D" w:rsidRDefault="001E6356" w:rsidP="0000159D">
      <w:pPr>
        <w:pStyle w:val="a3"/>
        <w:rPr>
          <w:b/>
          <w:sz w:val="24"/>
          <w:szCs w:val="24"/>
        </w:rPr>
      </w:pPr>
      <w:r>
        <w:rPr>
          <w:b/>
          <w:sz w:val="24"/>
          <w:szCs w:val="24"/>
        </w:rPr>
        <w:t xml:space="preserve">                                                                                   </w:t>
      </w:r>
      <w:r w:rsidR="0000159D" w:rsidRPr="0000159D">
        <w:rPr>
          <w:b/>
          <w:sz w:val="24"/>
          <w:szCs w:val="24"/>
        </w:rPr>
        <w:t>П              6</w:t>
      </w:r>
    </w:p>
    <w:p w:rsidR="0000159D" w:rsidRDefault="0000159D" w:rsidP="0000159D">
      <w:pPr>
        <w:pStyle w:val="a3"/>
        <w:rPr>
          <w:sz w:val="24"/>
          <w:szCs w:val="24"/>
        </w:rPr>
      </w:pPr>
      <w:r>
        <w:rPr>
          <w:sz w:val="24"/>
          <w:szCs w:val="24"/>
        </w:rPr>
        <w:t xml:space="preserve">л) показатель наличия основных материально – технических ресурсов </w:t>
      </w:r>
      <w:r w:rsidRPr="00F10C5A">
        <w:rPr>
          <w:b/>
          <w:sz w:val="24"/>
          <w:szCs w:val="24"/>
        </w:rPr>
        <w:t>(</w:t>
      </w:r>
      <w:proofErr w:type="spellStart"/>
      <w:r w:rsidRPr="00F10C5A">
        <w:rPr>
          <w:b/>
          <w:sz w:val="24"/>
          <w:szCs w:val="24"/>
        </w:rPr>
        <w:t>К</w:t>
      </w:r>
      <w:r w:rsidR="00F10C5A" w:rsidRPr="00F10C5A">
        <w:rPr>
          <w:b/>
          <w:sz w:val="24"/>
          <w:szCs w:val="24"/>
          <w:vertAlign w:val="subscript"/>
        </w:rPr>
        <w:t>тр</w:t>
      </w:r>
      <w:proofErr w:type="spellEnd"/>
      <w:r w:rsidR="00F10C5A" w:rsidRPr="00F10C5A">
        <w:rPr>
          <w:b/>
          <w:sz w:val="24"/>
          <w:szCs w:val="24"/>
        </w:rPr>
        <w:t>)  = 1,0</w:t>
      </w:r>
    </w:p>
    <w:p w:rsidR="00F10C5A" w:rsidRDefault="00F10C5A" w:rsidP="0000159D">
      <w:pPr>
        <w:pStyle w:val="a3"/>
        <w:rPr>
          <w:sz w:val="24"/>
          <w:szCs w:val="24"/>
        </w:rPr>
      </w:pPr>
      <w:r>
        <w:rPr>
          <w:sz w:val="24"/>
          <w:szCs w:val="24"/>
        </w:rPr>
        <w:t>м) показатель укомплектованности передвижными автономными источниками электропитания (К</w:t>
      </w:r>
      <w:r>
        <w:rPr>
          <w:sz w:val="24"/>
          <w:szCs w:val="24"/>
          <w:vertAlign w:val="subscript"/>
        </w:rPr>
        <w:t>ист</w:t>
      </w:r>
      <w:r>
        <w:rPr>
          <w:sz w:val="24"/>
          <w:szCs w:val="24"/>
        </w:rPr>
        <w:t xml:space="preserve">) для ведения аварийно – восстановительных работ как отношение фактического наличия данного оборудования (в единицах мощности – кВт) к потребности. Нет. </w:t>
      </w:r>
    </w:p>
    <w:p w:rsidR="00F10C5A" w:rsidRDefault="00F10C5A" w:rsidP="0000159D">
      <w:pPr>
        <w:pStyle w:val="a3"/>
        <w:rPr>
          <w:sz w:val="24"/>
          <w:szCs w:val="24"/>
        </w:rPr>
      </w:pPr>
      <w:r>
        <w:rPr>
          <w:sz w:val="24"/>
          <w:szCs w:val="24"/>
        </w:rPr>
        <w:t xml:space="preserve">н) показатель готовности </w:t>
      </w:r>
      <w:r w:rsidR="00154572">
        <w:rPr>
          <w:sz w:val="24"/>
          <w:szCs w:val="24"/>
        </w:rPr>
        <w:t>организации</w:t>
      </w:r>
      <w:r>
        <w:rPr>
          <w:sz w:val="24"/>
          <w:szCs w:val="24"/>
        </w:rPr>
        <w:t xml:space="preserve"> к проведению ав</w:t>
      </w:r>
      <w:r w:rsidR="00154572">
        <w:rPr>
          <w:sz w:val="24"/>
          <w:szCs w:val="24"/>
        </w:rPr>
        <w:t>арийно – восстановительных работ в системе теплоснабжения базируется на показателях:</w:t>
      </w:r>
    </w:p>
    <w:p w:rsidR="00154572" w:rsidRDefault="00154572" w:rsidP="0000159D">
      <w:pPr>
        <w:pStyle w:val="a3"/>
        <w:rPr>
          <w:sz w:val="24"/>
          <w:szCs w:val="24"/>
        </w:rPr>
      </w:pPr>
      <w:r>
        <w:rPr>
          <w:sz w:val="24"/>
          <w:szCs w:val="24"/>
        </w:rPr>
        <w:t xml:space="preserve">  - укомплектованности ремонтным и оперативно ремонтным персоналом;</w:t>
      </w:r>
    </w:p>
    <w:p w:rsidR="00154572" w:rsidRDefault="00154572" w:rsidP="0000159D">
      <w:pPr>
        <w:pStyle w:val="a3"/>
        <w:rPr>
          <w:sz w:val="24"/>
          <w:szCs w:val="24"/>
        </w:rPr>
      </w:pPr>
      <w:r>
        <w:rPr>
          <w:sz w:val="24"/>
          <w:szCs w:val="24"/>
        </w:rPr>
        <w:t xml:space="preserve"> - </w:t>
      </w:r>
      <w:r w:rsidR="00EE3F06">
        <w:rPr>
          <w:sz w:val="24"/>
          <w:szCs w:val="24"/>
        </w:rPr>
        <w:t>оснащенности машинами, специальными механизмами и оборудованием;</w:t>
      </w:r>
    </w:p>
    <w:p w:rsidR="00EE3F06" w:rsidRDefault="00EE3F06" w:rsidP="0000159D">
      <w:pPr>
        <w:pStyle w:val="a3"/>
        <w:rPr>
          <w:sz w:val="24"/>
          <w:szCs w:val="24"/>
        </w:rPr>
      </w:pPr>
      <w:r>
        <w:rPr>
          <w:sz w:val="24"/>
          <w:szCs w:val="24"/>
        </w:rPr>
        <w:t xml:space="preserve"> - наличия основных материально – технических ресурсов;</w:t>
      </w:r>
    </w:p>
    <w:p w:rsidR="00E774AD" w:rsidRDefault="00EE3F06" w:rsidP="0000159D">
      <w:pPr>
        <w:pStyle w:val="a3"/>
        <w:rPr>
          <w:sz w:val="24"/>
          <w:szCs w:val="24"/>
        </w:rPr>
      </w:pPr>
      <w:r>
        <w:rPr>
          <w:sz w:val="24"/>
          <w:szCs w:val="24"/>
        </w:rPr>
        <w:t xml:space="preserve"> - укомплектованности передвижными автономными </w:t>
      </w:r>
      <w:proofErr w:type="spellStart"/>
      <w:r>
        <w:rPr>
          <w:sz w:val="24"/>
          <w:szCs w:val="24"/>
        </w:rPr>
        <w:t>автономными</w:t>
      </w:r>
      <w:proofErr w:type="spellEnd"/>
      <w:r>
        <w:rPr>
          <w:sz w:val="24"/>
          <w:szCs w:val="24"/>
        </w:rPr>
        <w:t xml:space="preserve"> источниками </w:t>
      </w:r>
    </w:p>
    <w:p w:rsidR="00EE3F06" w:rsidRDefault="00EE3F06" w:rsidP="0000159D">
      <w:pPr>
        <w:pStyle w:val="a3"/>
        <w:rPr>
          <w:sz w:val="24"/>
          <w:szCs w:val="24"/>
        </w:rPr>
      </w:pPr>
      <w:r>
        <w:rPr>
          <w:sz w:val="24"/>
          <w:szCs w:val="24"/>
        </w:rPr>
        <w:t>электропитания для ведения ав</w:t>
      </w:r>
      <w:r w:rsidR="00E774AD">
        <w:rPr>
          <w:sz w:val="24"/>
          <w:szCs w:val="24"/>
        </w:rPr>
        <w:t>а</w:t>
      </w:r>
      <w:r>
        <w:rPr>
          <w:sz w:val="24"/>
          <w:szCs w:val="24"/>
        </w:rPr>
        <w:t xml:space="preserve">рийно – </w:t>
      </w:r>
      <w:r w:rsidR="00E774AD">
        <w:rPr>
          <w:sz w:val="24"/>
          <w:szCs w:val="24"/>
        </w:rPr>
        <w:t>восстановительных</w:t>
      </w:r>
      <w:r>
        <w:rPr>
          <w:sz w:val="24"/>
          <w:szCs w:val="24"/>
        </w:rPr>
        <w:t xml:space="preserve"> работ</w:t>
      </w:r>
      <w:r w:rsidR="00E774AD">
        <w:rPr>
          <w:sz w:val="24"/>
          <w:szCs w:val="24"/>
        </w:rPr>
        <w:t>.</w:t>
      </w:r>
    </w:p>
    <w:p w:rsidR="00E774AD" w:rsidRDefault="00E774AD" w:rsidP="0000159D">
      <w:pPr>
        <w:pStyle w:val="a3"/>
        <w:rPr>
          <w:sz w:val="24"/>
          <w:szCs w:val="24"/>
        </w:rPr>
      </w:pPr>
      <w:r>
        <w:rPr>
          <w:sz w:val="24"/>
          <w:szCs w:val="24"/>
        </w:rPr>
        <w:t xml:space="preserve">       Общий показатель готовности теплоснабжающих организаций к проведению восстановительных работ в системах теплоснабжения к выполнению аварийно – восстановительных  работ определяется следующим образом:</w:t>
      </w:r>
    </w:p>
    <w:p w:rsidR="00E774AD" w:rsidRDefault="00E774AD" w:rsidP="0000159D">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w:t>
      </w:r>
    </w:p>
    <w:p w:rsidR="00E774AD" w:rsidRDefault="00E774AD" w:rsidP="0000159D">
      <w:pPr>
        <w:pStyle w:val="a3"/>
        <w:rPr>
          <w:sz w:val="24"/>
          <w:szCs w:val="24"/>
        </w:rPr>
      </w:pPr>
      <w:r>
        <w:rPr>
          <w:sz w:val="24"/>
          <w:szCs w:val="24"/>
        </w:rPr>
        <w:t xml:space="preserve">Общая оценка готовности по предприятию 0,9, категория готовности </w:t>
      </w:r>
      <w:r w:rsidR="00CB7BC1">
        <w:rPr>
          <w:sz w:val="24"/>
          <w:szCs w:val="24"/>
        </w:rPr>
        <w:t>–удовлетворительная готовность</w:t>
      </w:r>
    </w:p>
    <w:p w:rsidR="00CB7BC1" w:rsidRDefault="00CB7BC1" w:rsidP="0000159D">
      <w:pPr>
        <w:pStyle w:val="a3"/>
        <w:rPr>
          <w:sz w:val="24"/>
          <w:szCs w:val="24"/>
        </w:rPr>
      </w:pPr>
      <w:r>
        <w:rPr>
          <w:sz w:val="24"/>
          <w:szCs w:val="24"/>
        </w:rPr>
        <w:t xml:space="preserve"> Оценка надежности системы теплоснабжения от котельной ЦРБ</w:t>
      </w:r>
      <w:r w:rsidR="002B4F79">
        <w:rPr>
          <w:sz w:val="24"/>
          <w:szCs w:val="24"/>
        </w:rPr>
        <w:t>.</w:t>
      </w:r>
    </w:p>
    <w:p w:rsidR="002B4F79" w:rsidRDefault="002B4F79" w:rsidP="0000159D">
      <w:pPr>
        <w:pStyle w:val="a3"/>
        <w:rPr>
          <w:sz w:val="24"/>
          <w:szCs w:val="24"/>
        </w:rPr>
      </w:pPr>
      <w:r>
        <w:rPr>
          <w:sz w:val="24"/>
          <w:szCs w:val="24"/>
        </w:rPr>
        <w:t>а) оценка надежности котельной ЦРБ</w:t>
      </w:r>
    </w:p>
    <w:p w:rsidR="002B4F79" w:rsidRDefault="002B4F79" w:rsidP="0000159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proofErr w:type="gramStart"/>
      <w:r>
        <w:rPr>
          <w:sz w:val="24"/>
          <w:szCs w:val="24"/>
        </w:rPr>
        <w:t xml:space="preserve">=  </w:t>
      </w:r>
      <w:proofErr w:type="spellStart"/>
      <w:r>
        <w:rPr>
          <w:sz w:val="24"/>
          <w:szCs w:val="24"/>
        </w:rPr>
        <w:t>К</w:t>
      </w:r>
      <w:r>
        <w:rPr>
          <w:sz w:val="24"/>
          <w:szCs w:val="24"/>
          <w:vertAlign w:val="subscript"/>
        </w:rPr>
        <w:t>в</w:t>
      </w:r>
      <w:proofErr w:type="spellEnd"/>
      <w:proofErr w:type="gramEnd"/>
      <w:r>
        <w:rPr>
          <w:sz w:val="24"/>
          <w:szCs w:val="24"/>
        </w:rPr>
        <w:t xml:space="preserve">= 1; </w:t>
      </w:r>
      <w:proofErr w:type="spellStart"/>
      <w:r>
        <w:rPr>
          <w:sz w:val="24"/>
          <w:szCs w:val="24"/>
        </w:rPr>
        <w:t>К</w:t>
      </w:r>
      <w:r>
        <w:rPr>
          <w:sz w:val="24"/>
          <w:szCs w:val="24"/>
          <w:vertAlign w:val="subscript"/>
        </w:rPr>
        <w:t>т</w:t>
      </w:r>
      <w:proofErr w:type="spellEnd"/>
      <w:r>
        <w:rPr>
          <w:sz w:val="24"/>
          <w:szCs w:val="24"/>
        </w:rPr>
        <w:t>= 0,5;  котельная  ЦРБ – малонадежная.</w:t>
      </w:r>
    </w:p>
    <w:p w:rsidR="002B4F79" w:rsidRDefault="002B4F79" w:rsidP="0000159D">
      <w:pPr>
        <w:pStyle w:val="a3"/>
        <w:rPr>
          <w:sz w:val="24"/>
          <w:szCs w:val="24"/>
        </w:rPr>
      </w:pPr>
      <w:r>
        <w:rPr>
          <w:sz w:val="24"/>
          <w:szCs w:val="24"/>
        </w:rPr>
        <w:t xml:space="preserve">Б) оценка надежности тепловых сетей  0,78+1 /2= 0,89 </w:t>
      </w:r>
    </w:p>
    <w:p w:rsidR="002B4F79" w:rsidRDefault="002B4F79" w:rsidP="0000159D">
      <w:pPr>
        <w:pStyle w:val="a3"/>
        <w:rPr>
          <w:sz w:val="24"/>
          <w:szCs w:val="24"/>
        </w:rPr>
      </w:pPr>
      <w:r>
        <w:rPr>
          <w:sz w:val="24"/>
          <w:szCs w:val="24"/>
        </w:rPr>
        <w:t>Сети от котельной ЦРБ  - надежные</w:t>
      </w:r>
    </w:p>
    <w:p w:rsidR="002B4F79" w:rsidRDefault="00FF7132" w:rsidP="0000159D">
      <w:pPr>
        <w:pStyle w:val="a3"/>
        <w:rPr>
          <w:b/>
          <w:sz w:val="24"/>
          <w:szCs w:val="24"/>
        </w:rPr>
      </w:pPr>
      <w:r>
        <w:rPr>
          <w:sz w:val="24"/>
          <w:szCs w:val="24"/>
        </w:rPr>
        <w:t xml:space="preserve">Общая оценка надежности системы теплоснабжения определяется как наихудшая из оценок надежности котельной ЦРБ и тепловых сетей. </w:t>
      </w:r>
      <w:r w:rsidRPr="00FF7132">
        <w:rPr>
          <w:b/>
          <w:sz w:val="24"/>
          <w:szCs w:val="24"/>
        </w:rPr>
        <w:t>Котельная ЦРБ относится к малонадежной.</w:t>
      </w:r>
    </w:p>
    <w:p w:rsidR="00FF7132" w:rsidRDefault="00FF7132" w:rsidP="0000159D">
      <w:pPr>
        <w:pStyle w:val="a3"/>
        <w:rPr>
          <w:b/>
          <w:sz w:val="24"/>
          <w:szCs w:val="24"/>
        </w:rPr>
      </w:pPr>
    </w:p>
    <w:p w:rsidR="00FF7132" w:rsidRDefault="00FF7132" w:rsidP="00FF7132">
      <w:pPr>
        <w:pStyle w:val="a3"/>
        <w:jc w:val="center"/>
        <w:rPr>
          <w:b/>
          <w:sz w:val="24"/>
          <w:szCs w:val="24"/>
        </w:rPr>
      </w:pPr>
      <w:r w:rsidRPr="008F74AF">
        <w:rPr>
          <w:b/>
          <w:sz w:val="24"/>
          <w:szCs w:val="24"/>
        </w:rPr>
        <w:t xml:space="preserve">Котельная </w:t>
      </w:r>
      <w:r>
        <w:rPr>
          <w:b/>
          <w:sz w:val="24"/>
          <w:szCs w:val="24"/>
        </w:rPr>
        <w:t>№ 4</w:t>
      </w:r>
    </w:p>
    <w:p w:rsidR="00FF7132" w:rsidRDefault="00FF7132" w:rsidP="00FF7132">
      <w:pPr>
        <w:pStyle w:val="a3"/>
        <w:rPr>
          <w:sz w:val="24"/>
          <w:szCs w:val="24"/>
        </w:rPr>
      </w:pPr>
    </w:p>
    <w:p w:rsidR="00FF7132" w:rsidRDefault="00FF7132" w:rsidP="00FF7132">
      <w:pPr>
        <w:pStyle w:val="a3"/>
        <w:rPr>
          <w:sz w:val="24"/>
          <w:szCs w:val="24"/>
        </w:rPr>
      </w:pPr>
      <w:r>
        <w:rPr>
          <w:sz w:val="24"/>
          <w:szCs w:val="24"/>
        </w:rPr>
        <w:t>а) показатель надежности электроснабжения котельной № 4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FF7132" w:rsidRPr="00886D07" w:rsidRDefault="00FF7132" w:rsidP="00FF7132">
      <w:pPr>
        <w:pStyle w:val="a3"/>
        <w:jc w:val="center"/>
        <w:rPr>
          <w:sz w:val="24"/>
          <w:szCs w:val="24"/>
        </w:rPr>
      </w:pPr>
      <w:r>
        <w:rPr>
          <w:sz w:val="24"/>
          <w:szCs w:val="24"/>
          <w:lang w:val="en-US"/>
        </w:rPr>
        <w:lastRenderedPageBreak/>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Pr>
          <w:sz w:val="24"/>
          <w:szCs w:val="24"/>
          <w:u w:val="single"/>
        </w:rPr>
        <w:t>7262</w:t>
      </w:r>
      <w:proofErr w:type="gramStart"/>
      <w:r>
        <w:rPr>
          <w:sz w:val="24"/>
          <w:szCs w:val="24"/>
          <w:u w:val="single"/>
        </w:rPr>
        <w:t>,8Гкал</w:t>
      </w:r>
      <w:proofErr w:type="gramEnd"/>
      <w:r>
        <w:rPr>
          <w:sz w:val="24"/>
          <w:szCs w:val="24"/>
          <w:u w:val="single"/>
        </w:rPr>
        <w:t xml:space="preserve">  =  </w:t>
      </w:r>
      <w:r>
        <w:rPr>
          <w:b/>
          <w:sz w:val="24"/>
          <w:szCs w:val="24"/>
        </w:rPr>
        <w:t>1,7</w:t>
      </w:r>
    </w:p>
    <w:p w:rsidR="00FF7132" w:rsidRDefault="001E6356" w:rsidP="00FF7132">
      <w:pPr>
        <w:pStyle w:val="a3"/>
        <w:rPr>
          <w:sz w:val="24"/>
          <w:szCs w:val="24"/>
        </w:rPr>
      </w:pPr>
      <w:r>
        <w:rPr>
          <w:sz w:val="24"/>
          <w:szCs w:val="24"/>
        </w:rPr>
        <w:t xml:space="preserve">                                                                            </w:t>
      </w:r>
      <w:proofErr w:type="gramStart"/>
      <w:r w:rsidR="00FF7132">
        <w:rPr>
          <w:sz w:val="24"/>
          <w:szCs w:val="24"/>
          <w:lang w:val="en-US"/>
        </w:rPr>
        <w:t>t</w:t>
      </w:r>
      <w:r w:rsidR="00FF7132">
        <w:rPr>
          <w:sz w:val="24"/>
          <w:szCs w:val="24"/>
          <w:vertAlign w:val="subscript"/>
        </w:rPr>
        <w:t>ч</w:t>
      </w:r>
      <w:proofErr w:type="gramEnd"/>
      <w:r>
        <w:rPr>
          <w:sz w:val="24"/>
          <w:szCs w:val="24"/>
          <w:vertAlign w:val="subscript"/>
        </w:rPr>
        <w:t xml:space="preserve">                </w:t>
      </w:r>
      <w:r w:rsidR="00FF7132">
        <w:rPr>
          <w:sz w:val="24"/>
          <w:szCs w:val="24"/>
        </w:rPr>
        <w:t xml:space="preserve">4344 час. </w:t>
      </w:r>
    </w:p>
    <w:p w:rsidR="00FF7132" w:rsidRDefault="00FF7132" w:rsidP="00FF7132">
      <w:pPr>
        <w:pStyle w:val="a3"/>
        <w:rPr>
          <w:sz w:val="24"/>
          <w:szCs w:val="24"/>
        </w:rPr>
      </w:pPr>
    </w:p>
    <w:p w:rsidR="00FF7132" w:rsidRPr="00886D07" w:rsidRDefault="001E6356" w:rsidP="00FF7132">
      <w:pPr>
        <w:pStyle w:val="a3"/>
        <w:rPr>
          <w:b/>
          <w:sz w:val="28"/>
          <w:szCs w:val="28"/>
        </w:rPr>
      </w:pPr>
      <w:r>
        <w:rPr>
          <w:b/>
          <w:sz w:val="24"/>
          <w:szCs w:val="24"/>
        </w:rPr>
        <w:t xml:space="preserve">                                                                     </w:t>
      </w:r>
      <w:proofErr w:type="spellStart"/>
      <w:r w:rsidR="00FF7132" w:rsidRPr="00886D07">
        <w:rPr>
          <w:b/>
          <w:sz w:val="24"/>
          <w:szCs w:val="24"/>
        </w:rPr>
        <w:t>К</w:t>
      </w:r>
      <w:r w:rsidR="00FF7132" w:rsidRPr="00886D07">
        <w:rPr>
          <w:b/>
          <w:sz w:val="24"/>
          <w:szCs w:val="24"/>
          <w:vertAlign w:val="subscript"/>
        </w:rPr>
        <w:t>э</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1</w:t>
      </w:r>
      <w:r w:rsidR="00FF7132">
        <w:rPr>
          <w:b/>
          <w:sz w:val="24"/>
          <w:szCs w:val="24"/>
          <w:u w:val="single"/>
        </w:rPr>
        <w:t>,0</w:t>
      </w:r>
      <w:r w:rsidR="00FF7132" w:rsidRPr="00886D07">
        <w:rPr>
          <w:b/>
          <w:sz w:val="24"/>
          <w:szCs w:val="24"/>
          <w:u w:val="single"/>
        </w:rPr>
        <w:t>_</w:t>
      </w:r>
      <w:r w:rsidR="00FF7132" w:rsidRPr="00886D07">
        <w:rPr>
          <w:b/>
          <w:sz w:val="24"/>
          <w:szCs w:val="24"/>
        </w:rPr>
        <w:t xml:space="preserve">  = </w:t>
      </w:r>
      <w:r w:rsidR="00FF7132" w:rsidRPr="00886D07">
        <w:rPr>
          <w:b/>
          <w:sz w:val="28"/>
          <w:szCs w:val="28"/>
        </w:rPr>
        <w:t>1</w:t>
      </w:r>
      <w:r w:rsidR="00FF7132">
        <w:rPr>
          <w:b/>
          <w:sz w:val="28"/>
          <w:szCs w:val="28"/>
        </w:rPr>
        <w:t>,0</w:t>
      </w:r>
    </w:p>
    <w:p w:rsidR="00FF7132" w:rsidRDefault="00FF7132" w:rsidP="00FF7132">
      <w:pPr>
        <w:pStyle w:val="a3"/>
        <w:rPr>
          <w:sz w:val="24"/>
          <w:szCs w:val="24"/>
        </w:rPr>
      </w:pPr>
      <w:r>
        <w:rPr>
          <w:b/>
          <w:sz w:val="24"/>
          <w:szCs w:val="24"/>
        </w:rPr>
        <w:t xml:space="preserve">                                                                                1,7</w:t>
      </w:r>
    </w:p>
    <w:p w:rsidR="00FF7132" w:rsidRDefault="00FF7132" w:rsidP="00FF7132">
      <w:pPr>
        <w:pStyle w:val="a3"/>
        <w:rPr>
          <w:sz w:val="24"/>
          <w:szCs w:val="24"/>
        </w:rPr>
      </w:pPr>
      <w:r>
        <w:rPr>
          <w:sz w:val="24"/>
          <w:szCs w:val="24"/>
        </w:rPr>
        <w:t>б) показатель надежности водоснабжения котельной №4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в</w:t>
      </w:r>
      <w:proofErr w:type="spellEnd"/>
      <w:r w:rsidR="00FF7132" w:rsidRPr="00886D07">
        <w:rPr>
          <w:b/>
          <w:sz w:val="24"/>
          <w:szCs w:val="24"/>
        </w:rPr>
        <w:t xml:space="preserve"> = </w:t>
      </w:r>
      <w:r w:rsidR="00FF7132" w:rsidRPr="00EE3F06">
        <w:rPr>
          <w:b/>
          <w:sz w:val="24"/>
          <w:szCs w:val="24"/>
          <w:u w:val="single"/>
        </w:rPr>
        <w:t>1,</w:t>
      </w:r>
      <w:r w:rsidR="00FF7132">
        <w:rPr>
          <w:b/>
          <w:sz w:val="24"/>
          <w:szCs w:val="24"/>
          <w:u w:val="single"/>
        </w:rPr>
        <w:t>7</w:t>
      </w:r>
      <w:r w:rsidR="00FF7132" w:rsidRPr="00EE3F06">
        <w:rPr>
          <w:b/>
          <w:sz w:val="24"/>
          <w:szCs w:val="24"/>
          <w:u w:val="single"/>
        </w:rPr>
        <w:t xml:space="preserve"> х</w:t>
      </w:r>
      <w:r w:rsidR="008C5A9C">
        <w:rPr>
          <w:b/>
          <w:sz w:val="24"/>
          <w:szCs w:val="24"/>
          <w:u w:val="single"/>
        </w:rPr>
        <w:t>1</w:t>
      </w:r>
      <w:proofErr w:type="gramStart"/>
      <w:r w:rsidR="00FF7132" w:rsidRPr="00886D07">
        <w:rPr>
          <w:b/>
          <w:sz w:val="24"/>
          <w:szCs w:val="24"/>
          <w:u w:val="single"/>
        </w:rPr>
        <w:t>_</w:t>
      </w:r>
      <w:r w:rsidR="00FF7132" w:rsidRPr="00886D07">
        <w:rPr>
          <w:b/>
          <w:sz w:val="24"/>
          <w:szCs w:val="24"/>
        </w:rPr>
        <w:t xml:space="preserve">  =</w:t>
      </w:r>
      <w:proofErr w:type="gramEnd"/>
      <w:r w:rsidR="00FF7132" w:rsidRPr="00886D07">
        <w:rPr>
          <w:b/>
          <w:sz w:val="24"/>
          <w:szCs w:val="24"/>
        </w:rPr>
        <w:t xml:space="preserve"> </w:t>
      </w:r>
      <w:r w:rsidR="008C5A9C">
        <w:rPr>
          <w:b/>
          <w:sz w:val="28"/>
          <w:szCs w:val="28"/>
        </w:rPr>
        <w:t>1</w:t>
      </w:r>
    </w:p>
    <w:p w:rsidR="00FF7132" w:rsidRDefault="001E6356" w:rsidP="00FF7132">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FF7132">
        <w:rPr>
          <w:b/>
          <w:sz w:val="24"/>
          <w:szCs w:val="24"/>
        </w:rPr>
        <w:t>1,7</w:t>
      </w:r>
    </w:p>
    <w:p w:rsidR="00FF7132" w:rsidRDefault="00FF7132" w:rsidP="00FF7132">
      <w:pPr>
        <w:pStyle w:val="a3"/>
        <w:rPr>
          <w:sz w:val="24"/>
          <w:szCs w:val="24"/>
        </w:rPr>
      </w:pPr>
      <w:r>
        <w:rPr>
          <w:sz w:val="24"/>
          <w:szCs w:val="24"/>
        </w:rPr>
        <w:t>в) показатель надежности топливоснабжения котельной № 4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т</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w:t>
      </w:r>
      <w:r w:rsidR="00FF7132">
        <w:rPr>
          <w:b/>
          <w:sz w:val="24"/>
          <w:szCs w:val="24"/>
          <w:u w:val="single"/>
        </w:rPr>
        <w:t>0,5</w:t>
      </w:r>
      <w:r w:rsidR="00FF7132" w:rsidRPr="00886D07">
        <w:rPr>
          <w:b/>
          <w:sz w:val="24"/>
          <w:szCs w:val="24"/>
          <w:u w:val="single"/>
        </w:rPr>
        <w:t>_</w:t>
      </w:r>
      <w:r w:rsidR="00FF7132" w:rsidRPr="00886D07">
        <w:rPr>
          <w:b/>
          <w:sz w:val="24"/>
          <w:szCs w:val="24"/>
        </w:rPr>
        <w:t xml:space="preserve">  = </w:t>
      </w:r>
      <w:r w:rsidR="00FF7132">
        <w:rPr>
          <w:b/>
          <w:sz w:val="28"/>
          <w:szCs w:val="28"/>
        </w:rPr>
        <w:t>0,5</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w:t>
      </w:r>
      <w:r w:rsidR="00807DF8">
        <w:rPr>
          <w:b/>
          <w:sz w:val="24"/>
          <w:szCs w:val="24"/>
        </w:rPr>
        <w:t xml:space="preserve">                                                                     </w:t>
      </w:r>
      <w:r>
        <w:rPr>
          <w:b/>
          <w:sz w:val="24"/>
          <w:szCs w:val="24"/>
        </w:rPr>
        <w:t>1,7</w:t>
      </w:r>
    </w:p>
    <w:p w:rsidR="00FF7132" w:rsidRDefault="00FF7132" w:rsidP="00FF7132">
      <w:pPr>
        <w:pStyle w:val="a3"/>
        <w:rPr>
          <w:sz w:val="24"/>
          <w:szCs w:val="24"/>
        </w:rPr>
      </w:pPr>
      <w:r>
        <w:rPr>
          <w:sz w:val="24"/>
          <w:szCs w:val="24"/>
        </w:rPr>
        <w:t>г) показатель соответствия тепловой мощности котельной № 4 и пропускной способности</w:t>
      </w:r>
    </w:p>
    <w:p w:rsidR="00FF7132" w:rsidRPr="0089226D" w:rsidRDefault="00FF7132" w:rsidP="00FF7132">
      <w:pPr>
        <w:pStyle w:val="a3"/>
        <w:rPr>
          <w:sz w:val="24"/>
          <w:szCs w:val="24"/>
        </w:rPr>
      </w:pPr>
      <w:r>
        <w:rPr>
          <w:sz w:val="24"/>
          <w:szCs w:val="24"/>
        </w:rPr>
        <w:t xml:space="preserve">тепловых сетей от котельной </w:t>
      </w:r>
      <w:r w:rsidR="00ED0CB7">
        <w:rPr>
          <w:sz w:val="24"/>
          <w:szCs w:val="24"/>
        </w:rPr>
        <w:t>№ 4</w:t>
      </w:r>
      <w:r>
        <w:rPr>
          <w:sz w:val="24"/>
          <w:szCs w:val="24"/>
        </w:rPr>
        <w:t xml:space="preserve"> (К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FF7132" w:rsidRPr="00886D07" w:rsidRDefault="00FF7132" w:rsidP="00FF7132">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1,7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р</w:t>
      </w:r>
      <w:proofErr w:type="spellEnd"/>
      <w:r w:rsidR="00FF7132" w:rsidRPr="00886D07">
        <w:rPr>
          <w:b/>
          <w:sz w:val="24"/>
          <w:szCs w:val="24"/>
        </w:rPr>
        <w:t xml:space="preserve"> =  </w:t>
      </w:r>
      <w:r w:rsidR="00FF7132">
        <w:rPr>
          <w:b/>
          <w:sz w:val="24"/>
          <w:szCs w:val="24"/>
          <w:u w:val="single"/>
        </w:rPr>
        <w:t>1,</w:t>
      </w:r>
      <w:r w:rsidR="00ED0CB7">
        <w:rPr>
          <w:b/>
          <w:sz w:val="24"/>
          <w:szCs w:val="24"/>
          <w:u w:val="single"/>
        </w:rPr>
        <w:t>7</w:t>
      </w:r>
      <w:r w:rsidR="00FF7132" w:rsidRPr="00886D07">
        <w:rPr>
          <w:b/>
          <w:sz w:val="24"/>
          <w:szCs w:val="24"/>
          <w:u w:val="single"/>
        </w:rPr>
        <w:t xml:space="preserve"> х </w:t>
      </w:r>
      <w:r w:rsidR="00FF7132">
        <w:rPr>
          <w:b/>
          <w:sz w:val="24"/>
          <w:szCs w:val="24"/>
          <w:u w:val="single"/>
        </w:rPr>
        <w:t>0,2</w:t>
      </w:r>
      <w:r w:rsidR="00FF7132" w:rsidRPr="00886D07">
        <w:rPr>
          <w:b/>
          <w:sz w:val="24"/>
          <w:szCs w:val="24"/>
          <w:u w:val="single"/>
        </w:rPr>
        <w:t>_</w:t>
      </w:r>
      <w:r w:rsidR="00FF7132" w:rsidRPr="00886D07">
        <w:rPr>
          <w:b/>
          <w:sz w:val="24"/>
          <w:szCs w:val="24"/>
        </w:rPr>
        <w:t xml:space="preserve">  = </w:t>
      </w:r>
      <w:r w:rsidR="00FF7132">
        <w:rPr>
          <w:b/>
          <w:sz w:val="28"/>
          <w:szCs w:val="28"/>
        </w:rPr>
        <w:t>0,2</w:t>
      </w:r>
    </w:p>
    <w:p w:rsidR="00FF7132" w:rsidRDefault="00FF7132" w:rsidP="00FF7132">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4</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FF7132" w:rsidRPr="008201D2" w:rsidRDefault="00FF7132" w:rsidP="00FF7132">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sidR="00ED0CB7">
        <w:rPr>
          <w:b/>
          <w:sz w:val="24"/>
          <w:szCs w:val="24"/>
          <w:u w:val="single"/>
        </w:rPr>
        <w:t>1730</w:t>
      </w:r>
      <w:proofErr w:type="gramEnd"/>
      <w:r w:rsidRPr="008201D2">
        <w:rPr>
          <w:b/>
          <w:sz w:val="24"/>
          <w:szCs w:val="24"/>
          <w:u w:val="single"/>
        </w:rPr>
        <w:t xml:space="preserve"> – </w:t>
      </w:r>
      <w:r w:rsidR="00ED0CB7">
        <w:rPr>
          <w:b/>
          <w:sz w:val="24"/>
          <w:szCs w:val="24"/>
          <w:u w:val="single"/>
        </w:rPr>
        <w:t>3</w:t>
      </w:r>
      <w:r w:rsidRPr="008201D2">
        <w:rPr>
          <w:b/>
          <w:sz w:val="24"/>
          <w:szCs w:val="24"/>
          <w:u w:val="single"/>
        </w:rPr>
        <w:t xml:space="preserve">30  </w:t>
      </w:r>
      <w:r w:rsidRPr="008201D2">
        <w:rPr>
          <w:b/>
          <w:sz w:val="24"/>
          <w:szCs w:val="24"/>
        </w:rPr>
        <w:t>=   0,</w:t>
      </w:r>
      <w:r w:rsidR="00ED0CB7">
        <w:rPr>
          <w:b/>
          <w:sz w:val="24"/>
          <w:szCs w:val="24"/>
        </w:rPr>
        <w:t>81</w:t>
      </w:r>
    </w:p>
    <w:p w:rsidR="00FF7132" w:rsidRPr="008201D2" w:rsidRDefault="001E6356" w:rsidP="00FF7132">
      <w:pPr>
        <w:pStyle w:val="a3"/>
        <w:rPr>
          <w:b/>
          <w:sz w:val="24"/>
          <w:szCs w:val="24"/>
        </w:rPr>
      </w:pPr>
      <w:r>
        <w:rPr>
          <w:b/>
          <w:sz w:val="24"/>
          <w:szCs w:val="24"/>
        </w:rPr>
        <w:t xml:space="preserve">                                                                          </w:t>
      </w:r>
      <w:proofErr w:type="spellStart"/>
      <w:r w:rsidR="00FF7132" w:rsidRPr="008201D2">
        <w:rPr>
          <w:b/>
          <w:sz w:val="24"/>
          <w:szCs w:val="24"/>
          <w:lang w:val="en-US"/>
        </w:rPr>
        <w:t>S</w:t>
      </w:r>
      <w:r w:rsidR="00FF7132" w:rsidRPr="008201D2">
        <w:rPr>
          <w:b/>
          <w:sz w:val="24"/>
          <w:szCs w:val="24"/>
          <w:vertAlign w:val="subscript"/>
          <w:lang w:val="en-US"/>
        </w:rPr>
        <w:t>c</w:t>
      </w:r>
      <w:r w:rsidR="00FF7132" w:rsidRPr="008201D2">
        <w:rPr>
          <w:b/>
          <w:sz w:val="24"/>
          <w:szCs w:val="24"/>
          <w:vertAlign w:val="superscript"/>
        </w:rPr>
        <w:t>экспл</w:t>
      </w:r>
      <w:proofErr w:type="spellEnd"/>
      <w:r>
        <w:rPr>
          <w:b/>
          <w:sz w:val="24"/>
          <w:szCs w:val="24"/>
          <w:vertAlign w:val="superscript"/>
        </w:rPr>
        <w:t xml:space="preserve">                 </w:t>
      </w:r>
      <w:r w:rsidR="00ED0CB7">
        <w:rPr>
          <w:b/>
          <w:sz w:val="24"/>
          <w:szCs w:val="24"/>
        </w:rPr>
        <w:t>1730</w:t>
      </w:r>
    </w:p>
    <w:p w:rsidR="00FF7132" w:rsidRDefault="00FF7132" w:rsidP="00FF7132">
      <w:pPr>
        <w:pStyle w:val="a3"/>
        <w:rPr>
          <w:sz w:val="24"/>
          <w:szCs w:val="24"/>
        </w:rPr>
      </w:pPr>
      <w:r>
        <w:rPr>
          <w:sz w:val="24"/>
          <w:szCs w:val="24"/>
        </w:rPr>
        <w:t xml:space="preserve">ж) показатель интенсивности отказов систем теплоснабжения </w:t>
      </w:r>
    </w:p>
    <w:p w:rsidR="00FF7132" w:rsidRDefault="00FF7132" w:rsidP="00FF7132">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FF7132" w:rsidRDefault="00FF7132" w:rsidP="00FF713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FF7132" w:rsidRPr="00F571AA" w:rsidRDefault="00FF7132" w:rsidP="00FF713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sidR="00ED0CB7">
        <w:rPr>
          <w:b/>
          <w:sz w:val="24"/>
          <w:szCs w:val="24"/>
        </w:rPr>
        <w:t>1730</w:t>
      </w:r>
      <w:r w:rsidRPr="00F571AA">
        <w:rPr>
          <w:b/>
          <w:sz w:val="24"/>
          <w:szCs w:val="24"/>
        </w:rPr>
        <w:t>(1/</w:t>
      </w:r>
      <w:r w:rsidR="00ED0CB7">
        <w:rPr>
          <w:b/>
          <w:sz w:val="24"/>
          <w:szCs w:val="24"/>
        </w:rPr>
        <w:t>1730</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FF7132" w:rsidRDefault="00FF7132" w:rsidP="00FF7132">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F7132" w:rsidRDefault="00FF7132" w:rsidP="00FF7132">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F7132" w:rsidRDefault="00FF7132" w:rsidP="00FF7132">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F7132" w:rsidRPr="002D73B4" w:rsidRDefault="00FF7132" w:rsidP="00FF7132">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Pr="002D73B4">
        <w:rPr>
          <w:b/>
          <w:sz w:val="24"/>
          <w:szCs w:val="24"/>
          <w:u w:val="single"/>
        </w:rPr>
        <w:t>1+</w:t>
      </w:r>
      <w:r w:rsidR="00ED0CB7">
        <w:rPr>
          <w:b/>
          <w:sz w:val="24"/>
          <w:szCs w:val="24"/>
          <w:u w:val="single"/>
        </w:rPr>
        <w:t>0,6</w:t>
      </w:r>
      <w:r w:rsidRPr="002D73B4">
        <w:rPr>
          <w:b/>
          <w:sz w:val="24"/>
          <w:szCs w:val="24"/>
          <w:u w:val="single"/>
        </w:rPr>
        <w:t xml:space="preserve">+0,5 </w:t>
      </w:r>
      <w:r w:rsidRPr="002D73B4">
        <w:rPr>
          <w:b/>
          <w:sz w:val="24"/>
          <w:szCs w:val="24"/>
        </w:rPr>
        <w:t>= 0,</w:t>
      </w:r>
      <w:r w:rsidR="00ED0CB7">
        <w:rPr>
          <w:b/>
          <w:sz w:val="24"/>
          <w:szCs w:val="24"/>
        </w:rPr>
        <w:t>7</w:t>
      </w:r>
    </w:p>
    <w:p w:rsidR="00FF7132" w:rsidRDefault="001E6356" w:rsidP="00FF7132">
      <w:pPr>
        <w:pStyle w:val="a3"/>
        <w:rPr>
          <w:b/>
          <w:sz w:val="24"/>
          <w:szCs w:val="24"/>
        </w:rPr>
      </w:pPr>
      <w:r>
        <w:rPr>
          <w:b/>
          <w:sz w:val="24"/>
          <w:szCs w:val="24"/>
        </w:rPr>
        <w:t xml:space="preserve">                                                                                </w:t>
      </w:r>
      <w:r w:rsidR="00FF7132" w:rsidRPr="002D73B4">
        <w:rPr>
          <w:b/>
          <w:sz w:val="24"/>
          <w:szCs w:val="24"/>
        </w:rPr>
        <w:t xml:space="preserve"> 3                   3</w:t>
      </w:r>
    </w:p>
    <w:p w:rsidR="00FF7132" w:rsidRPr="002D73B4" w:rsidRDefault="00FF7132" w:rsidP="00FF7132">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FF7132" w:rsidRDefault="00FF7132" w:rsidP="00FF7132">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FF7132" w:rsidRPr="009A78ED" w:rsidRDefault="00FF7132" w:rsidP="00FF7132">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FF7132" w:rsidRPr="009A78ED" w:rsidRDefault="00FF7132" w:rsidP="00FF7132">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sidR="00ED0CB7">
        <w:rPr>
          <w:b/>
          <w:sz w:val="24"/>
          <w:szCs w:val="24"/>
        </w:rPr>
        <w:t>7,263</w:t>
      </w:r>
      <w:r w:rsidRPr="009A78ED">
        <w:rPr>
          <w:b/>
          <w:sz w:val="24"/>
          <w:szCs w:val="24"/>
        </w:rPr>
        <w:t>х 100%</w:t>
      </w:r>
    </w:p>
    <w:p w:rsidR="00FF7132" w:rsidRDefault="00FF7132" w:rsidP="00FF7132">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FF7132" w:rsidRDefault="00FF7132" w:rsidP="00FF7132">
      <w:pPr>
        <w:pStyle w:val="a3"/>
        <w:rPr>
          <w:sz w:val="24"/>
          <w:szCs w:val="24"/>
        </w:rPr>
      </w:pPr>
      <w:r>
        <w:rPr>
          <w:sz w:val="24"/>
          <w:szCs w:val="24"/>
        </w:rPr>
        <w:t xml:space="preserve">Оценка надежности системы теплоснабжения от котельной </w:t>
      </w:r>
      <w:r w:rsidR="00ED0CB7">
        <w:rPr>
          <w:sz w:val="24"/>
          <w:szCs w:val="24"/>
        </w:rPr>
        <w:t>№ 4</w:t>
      </w:r>
      <w:r>
        <w:rPr>
          <w:sz w:val="24"/>
          <w:szCs w:val="24"/>
        </w:rPr>
        <w:t>.</w:t>
      </w:r>
    </w:p>
    <w:p w:rsidR="00FF7132" w:rsidRDefault="00FF7132" w:rsidP="00FF7132">
      <w:pPr>
        <w:pStyle w:val="a3"/>
        <w:rPr>
          <w:sz w:val="24"/>
          <w:szCs w:val="24"/>
        </w:rPr>
      </w:pPr>
      <w:r>
        <w:rPr>
          <w:sz w:val="24"/>
          <w:szCs w:val="24"/>
        </w:rPr>
        <w:t xml:space="preserve">а) оценка надежности котельной </w:t>
      </w:r>
      <w:r w:rsidR="00ED0CB7">
        <w:rPr>
          <w:sz w:val="24"/>
          <w:szCs w:val="24"/>
        </w:rPr>
        <w:t>№ 4</w:t>
      </w:r>
    </w:p>
    <w:p w:rsidR="00FF7132" w:rsidRDefault="00FF7132" w:rsidP="00FF7132">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r w:rsidR="00ED0CB7">
        <w:rPr>
          <w:sz w:val="24"/>
          <w:szCs w:val="24"/>
        </w:rPr>
        <w:t>1;</w:t>
      </w:r>
      <w:r>
        <w:rPr>
          <w:sz w:val="24"/>
          <w:szCs w:val="24"/>
        </w:rPr>
        <w:t>К</w:t>
      </w:r>
      <w:r>
        <w:rPr>
          <w:sz w:val="24"/>
          <w:szCs w:val="24"/>
          <w:vertAlign w:val="subscript"/>
        </w:rPr>
        <w:t>в</w:t>
      </w:r>
      <w:r>
        <w:rPr>
          <w:sz w:val="24"/>
          <w:szCs w:val="24"/>
        </w:rPr>
        <w:t xml:space="preserve">= </w:t>
      </w:r>
      <w:r w:rsidR="008C5A9C">
        <w:rPr>
          <w:sz w:val="24"/>
          <w:szCs w:val="24"/>
        </w:rPr>
        <w:t>1</w:t>
      </w:r>
      <w:r>
        <w:rPr>
          <w:sz w:val="24"/>
          <w:szCs w:val="24"/>
        </w:rPr>
        <w:t xml:space="preserve">; </w:t>
      </w:r>
      <w:proofErr w:type="spellStart"/>
      <w:r>
        <w:rPr>
          <w:sz w:val="24"/>
          <w:szCs w:val="24"/>
        </w:rPr>
        <w:t>К</w:t>
      </w:r>
      <w:r>
        <w:rPr>
          <w:sz w:val="24"/>
          <w:szCs w:val="24"/>
          <w:vertAlign w:val="subscript"/>
        </w:rPr>
        <w:t>т</w:t>
      </w:r>
      <w:proofErr w:type="spellEnd"/>
      <w:r>
        <w:rPr>
          <w:sz w:val="24"/>
          <w:szCs w:val="24"/>
        </w:rPr>
        <w:t xml:space="preserve">= 0,5;  котельная  </w:t>
      </w:r>
      <w:r w:rsidR="00ED0CB7">
        <w:rPr>
          <w:sz w:val="24"/>
          <w:szCs w:val="24"/>
        </w:rPr>
        <w:t xml:space="preserve">№ 4 </w:t>
      </w:r>
      <w:r>
        <w:rPr>
          <w:sz w:val="24"/>
          <w:szCs w:val="24"/>
        </w:rPr>
        <w:t xml:space="preserve"> – </w:t>
      </w:r>
      <w:r w:rsidR="008C5A9C">
        <w:rPr>
          <w:sz w:val="24"/>
          <w:szCs w:val="24"/>
        </w:rPr>
        <w:t>мало</w:t>
      </w:r>
      <w:r w:rsidR="00ED0CB7">
        <w:rPr>
          <w:sz w:val="24"/>
          <w:szCs w:val="24"/>
        </w:rPr>
        <w:t>надежная</w:t>
      </w:r>
      <w:r>
        <w:rPr>
          <w:sz w:val="24"/>
          <w:szCs w:val="24"/>
        </w:rPr>
        <w:t>.</w:t>
      </w:r>
    </w:p>
    <w:p w:rsidR="00FF7132" w:rsidRDefault="00FF7132" w:rsidP="00FF7132">
      <w:pPr>
        <w:pStyle w:val="a3"/>
        <w:rPr>
          <w:sz w:val="24"/>
          <w:szCs w:val="24"/>
        </w:rPr>
      </w:pPr>
      <w:r>
        <w:rPr>
          <w:sz w:val="24"/>
          <w:szCs w:val="24"/>
        </w:rPr>
        <w:t>Б) оценка надежности тепловых сетей  0,</w:t>
      </w:r>
      <w:r w:rsidR="00ED0CB7">
        <w:rPr>
          <w:sz w:val="24"/>
          <w:szCs w:val="24"/>
        </w:rPr>
        <w:t>81</w:t>
      </w:r>
      <w:r>
        <w:rPr>
          <w:sz w:val="24"/>
          <w:szCs w:val="24"/>
        </w:rPr>
        <w:t>+1 /2= 0,</w:t>
      </w:r>
      <w:r w:rsidR="00ED0CB7">
        <w:rPr>
          <w:sz w:val="24"/>
          <w:szCs w:val="24"/>
        </w:rPr>
        <w:t>9</w:t>
      </w:r>
    </w:p>
    <w:p w:rsidR="00FF7132" w:rsidRDefault="00FF7132" w:rsidP="00FF7132">
      <w:pPr>
        <w:pStyle w:val="a3"/>
        <w:rPr>
          <w:sz w:val="24"/>
          <w:szCs w:val="24"/>
        </w:rPr>
      </w:pPr>
      <w:r>
        <w:rPr>
          <w:sz w:val="24"/>
          <w:szCs w:val="24"/>
        </w:rPr>
        <w:t xml:space="preserve">Сети от котельной </w:t>
      </w:r>
      <w:r w:rsidR="00ED0CB7">
        <w:rPr>
          <w:sz w:val="24"/>
          <w:szCs w:val="24"/>
        </w:rPr>
        <w:t>№ 4</w:t>
      </w:r>
      <w:r>
        <w:rPr>
          <w:sz w:val="24"/>
          <w:szCs w:val="24"/>
        </w:rPr>
        <w:t xml:space="preserve"> - надежные</w:t>
      </w:r>
    </w:p>
    <w:p w:rsidR="00FF7132" w:rsidRPr="00FF7132" w:rsidRDefault="00FF7132" w:rsidP="00FF7132">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ED0CB7">
        <w:rPr>
          <w:sz w:val="24"/>
          <w:szCs w:val="24"/>
        </w:rPr>
        <w:t>№ 4</w:t>
      </w:r>
      <w:r>
        <w:rPr>
          <w:sz w:val="24"/>
          <w:szCs w:val="24"/>
        </w:rPr>
        <w:t xml:space="preserve"> и тепловых сетей. </w:t>
      </w:r>
      <w:r w:rsidRPr="00FF7132">
        <w:rPr>
          <w:b/>
          <w:sz w:val="24"/>
          <w:szCs w:val="24"/>
        </w:rPr>
        <w:t xml:space="preserve">Котельная </w:t>
      </w:r>
      <w:r w:rsidR="00ED0CB7">
        <w:rPr>
          <w:b/>
          <w:sz w:val="24"/>
          <w:szCs w:val="24"/>
        </w:rPr>
        <w:t>№ 4</w:t>
      </w:r>
      <w:r w:rsidRPr="00FF7132">
        <w:rPr>
          <w:b/>
          <w:sz w:val="24"/>
          <w:szCs w:val="24"/>
        </w:rPr>
        <w:t xml:space="preserve"> относится к </w:t>
      </w:r>
      <w:r w:rsidR="008C5A9C">
        <w:rPr>
          <w:b/>
          <w:sz w:val="24"/>
          <w:szCs w:val="24"/>
        </w:rPr>
        <w:t>мало</w:t>
      </w:r>
      <w:r w:rsidRPr="00FF7132">
        <w:rPr>
          <w:b/>
          <w:sz w:val="24"/>
          <w:szCs w:val="24"/>
        </w:rPr>
        <w:t>надежной.</w:t>
      </w:r>
    </w:p>
    <w:p w:rsidR="00FF7132" w:rsidRDefault="00FF7132" w:rsidP="00ED0CB7">
      <w:pPr>
        <w:pStyle w:val="a3"/>
        <w:jc w:val="center"/>
        <w:rPr>
          <w:b/>
          <w:sz w:val="24"/>
          <w:szCs w:val="24"/>
        </w:rPr>
      </w:pPr>
    </w:p>
    <w:p w:rsidR="00ED0CB7" w:rsidRDefault="00ED0CB7" w:rsidP="00ED0CB7">
      <w:pPr>
        <w:pStyle w:val="a3"/>
        <w:jc w:val="center"/>
        <w:rPr>
          <w:b/>
          <w:sz w:val="24"/>
          <w:szCs w:val="24"/>
        </w:rPr>
      </w:pPr>
      <w:r w:rsidRPr="008F74AF">
        <w:rPr>
          <w:b/>
          <w:sz w:val="24"/>
          <w:szCs w:val="24"/>
        </w:rPr>
        <w:t xml:space="preserve">Котельная </w:t>
      </w:r>
      <w:r>
        <w:rPr>
          <w:b/>
          <w:sz w:val="24"/>
          <w:szCs w:val="24"/>
        </w:rPr>
        <w:t>№ 3</w:t>
      </w:r>
    </w:p>
    <w:p w:rsidR="00ED0CB7" w:rsidRDefault="00ED0CB7" w:rsidP="00ED0CB7">
      <w:pPr>
        <w:pStyle w:val="a3"/>
        <w:rPr>
          <w:sz w:val="24"/>
          <w:szCs w:val="24"/>
        </w:rPr>
      </w:pPr>
    </w:p>
    <w:p w:rsidR="00ED0CB7" w:rsidRDefault="00ED0CB7" w:rsidP="00ED0CB7">
      <w:pPr>
        <w:pStyle w:val="a3"/>
        <w:rPr>
          <w:sz w:val="24"/>
          <w:szCs w:val="24"/>
        </w:rPr>
      </w:pPr>
      <w:r>
        <w:rPr>
          <w:sz w:val="24"/>
          <w:szCs w:val="24"/>
        </w:rPr>
        <w:t xml:space="preserve">а) показатель надежности электроснабжения котельной № </w:t>
      </w:r>
      <w:r w:rsidR="006013D2">
        <w:rPr>
          <w:sz w:val="24"/>
          <w:szCs w:val="24"/>
        </w:rPr>
        <w:t>3</w:t>
      </w:r>
      <w:r>
        <w:rPr>
          <w:sz w:val="24"/>
          <w:szCs w:val="24"/>
        </w:rPr>
        <w:t>(</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ED0CB7" w:rsidRPr="00886D07" w:rsidRDefault="00ED0CB7" w:rsidP="00ED0CB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6013D2">
        <w:rPr>
          <w:sz w:val="24"/>
          <w:szCs w:val="24"/>
          <w:u w:val="single"/>
        </w:rPr>
        <w:t>3031</w:t>
      </w:r>
      <w:proofErr w:type="gramStart"/>
      <w:r w:rsidR="006013D2">
        <w:rPr>
          <w:sz w:val="24"/>
          <w:szCs w:val="24"/>
          <w:u w:val="single"/>
        </w:rPr>
        <w:t>,4</w:t>
      </w:r>
      <w:r>
        <w:rPr>
          <w:sz w:val="24"/>
          <w:szCs w:val="24"/>
          <w:u w:val="single"/>
        </w:rPr>
        <w:t>Гкал</w:t>
      </w:r>
      <w:proofErr w:type="gramEnd"/>
      <w:r>
        <w:rPr>
          <w:sz w:val="24"/>
          <w:szCs w:val="24"/>
          <w:u w:val="single"/>
        </w:rPr>
        <w:t xml:space="preserve">  =  </w:t>
      </w:r>
      <w:r w:rsidR="006013D2">
        <w:rPr>
          <w:b/>
          <w:sz w:val="24"/>
          <w:szCs w:val="24"/>
        </w:rPr>
        <w:t>0,7</w:t>
      </w:r>
    </w:p>
    <w:p w:rsidR="00ED0CB7" w:rsidRDefault="001E6356" w:rsidP="00ED0CB7">
      <w:pPr>
        <w:pStyle w:val="a3"/>
        <w:rPr>
          <w:sz w:val="24"/>
          <w:szCs w:val="24"/>
        </w:rPr>
      </w:pPr>
      <w:r>
        <w:rPr>
          <w:sz w:val="24"/>
          <w:szCs w:val="24"/>
        </w:rPr>
        <w:t xml:space="preserve">                                                                            </w:t>
      </w:r>
      <w:proofErr w:type="gramStart"/>
      <w:r w:rsidR="00ED0CB7">
        <w:rPr>
          <w:sz w:val="24"/>
          <w:szCs w:val="24"/>
          <w:lang w:val="en-US"/>
        </w:rPr>
        <w:t>t</w:t>
      </w:r>
      <w:r w:rsidR="00ED0CB7">
        <w:rPr>
          <w:sz w:val="24"/>
          <w:szCs w:val="24"/>
          <w:vertAlign w:val="subscript"/>
        </w:rPr>
        <w:t>ч</w:t>
      </w:r>
      <w:proofErr w:type="gramEnd"/>
      <w:r>
        <w:rPr>
          <w:sz w:val="24"/>
          <w:szCs w:val="24"/>
          <w:vertAlign w:val="subscript"/>
        </w:rPr>
        <w:t xml:space="preserve">            </w:t>
      </w:r>
      <w:r w:rsidR="00ED0CB7">
        <w:rPr>
          <w:sz w:val="24"/>
          <w:szCs w:val="24"/>
        </w:rPr>
        <w:t xml:space="preserve">4344 час. </w:t>
      </w:r>
    </w:p>
    <w:p w:rsidR="00ED0CB7" w:rsidRDefault="00ED0CB7" w:rsidP="00ED0CB7">
      <w:pPr>
        <w:pStyle w:val="a3"/>
        <w:rPr>
          <w:sz w:val="24"/>
          <w:szCs w:val="24"/>
        </w:rPr>
      </w:pP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sidRPr="00886D07">
        <w:rPr>
          <w:b/>
          <w:sz w:val="24"/>
          <w:szCs w:val="24"/>
          <w:vertAlign w:val="subscript"/>
        </w:rPr>
        <w:t>э</w:t>
      </w:r>
      <w:proofErr w:type="spellEnd"/>
      <w:r w:rsidR="00ED0CB7" w:rsidRPr="00886D07">
        <w:rPr>
          <w:b/>
          <w:sz w:val="24"/>
          <w:szCs w:val="24"/>
        </w:rPr>
        <w:t xml:space="preserve"> =  </w:t>
      </w:r>
      <w:r w:rsidR="006013D2">
        <w:rPr>
          <w:b/>
          <w:sz w:val="24"/>
          <w:szCs w:val="24"/>
          <w:u w:val="single"/>
        </w:rPr>
        <w:t>0,7</w:t>
      </w:r>
      <w:r w:rsidR="00ED0CB7" w:rsidRPr="00886D07">
        <w:rPr>
          <w:b/>
          <w:sz w:val="24"/>
          <w:szCs w:val="24"/>
          <w:u w:val="single"/>
        </w:rPr>
        <w:t xml:space="preserve">х </w:t>
      </w:r>
      <w:r w:rsidR="006013D2">
        <w:rPr>
          <w:b/>
          <w:sz w:val="24"/>
          <w:szCs w:val="24"/>
          <w:u w:val="single"/>
        </w:rPr>
        <w:t>0,6</w:t>
      </w:r>
      <w:r w:rsidR="00ED0CB7" w:rsidRPr="00886D07">
        <w:rPr>
          <w:b/>
          <w:sz w:val="24"/>
          <w:szCs w:val="24"/>
          <w:u w:val="single"/>
        </w:rPr>
        <w:t>_</w:t>
      </w:r>
      <w:r w:rsidR="00ED0CB7" w:rsidRPr="00886D07">
        <w:rPr>
          <w:b/>
          <w:sz w:val="24"/>
          <w:szCs w:val="24"/>
        </w:rPr>
        <w:t xml:space="preserve">  = </w:t>
      </w:r>
      <w:r w:rsidR="006013D2">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0,7</w:t>
      </w:r>
    </w:p>
    <w:p w:rsidR="00ED0CB7" w:rsidRDefault="00ED0CB7" w:rsidP="00ED0CB7">
      <w:pPr>
        <w:pStyle w:val="a3"/>
        <w:rPr>
          <w:sz w:val="24"/>
          <w:szCs w:val="24"/>
        </w:rPr>
      </w:pPr>
      <w:r>
        <w:rPr>
          <w:sz w:val="24"/>
          <w:szCs w:val="24"/>
        </w:rPr>
        <w:t>б) показатель надежности водоснабжения котельной №</w:t>
      </w:r>
      <w:r w:rsidR="007D2615">
        <w:rPr>
          <w:sz w:val="24"/>
          <w:szCs w:val="24"/>
        </w:rPr>
        <w:t xml:space="preserve"> 3</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в</w:t>
      </w:r>
      <w:proofErr w:type="spellEnd"/>
      <w:r w:rsidR="00ED0CB7" w:rsidRPr="00886D07">
        <w:rPr>
          <w:b/>
          <w:sz w:val="24"/>
          <w:szCs w:val="24"/>
        </w:rPr>
        <w:t xml:space="preserve"> = </w:t>
      </w:r>
      <w:r w:rsidR="006013D2">
        <w:rPr>
          <w:b/>
          <w:sz w:val="24"/>
          <w:szCs w:val="24"/>
          <w:u w:val="single"/>
        </w:rPr>
        <w:t>0,7</w:t>
      </w:r>
      <w:r w:rsidR="00ED0CB7" w:rsidRPr="00EE3F06">
        <w:rPr>
          <w:b/>
          <w:sz w:val="24"/>
          <w:szCs w:val="24"/>
          <w:u w:val="single"/>
        </w:rPr>
        <w:t xml:space="preserve"> х</w:t>
      </w:r>
      <w:r w:rsidR="00ED0CB7">
        <w:rPr>
          <w:b/>
          <w:sz w:val="24"/>
          <w:szCs w:val="24"/>
          <w:u w:val="single"/>
        </w:rPr>
        <w:t>0,6</w:t>
      </w:r>
      <w:proofErr w:type="gramStart"/>
      <w:r w:rsidR="00ED0CB7" w:rsidRPr="00886D07">
        <w:rPr>
          <w:b/>
          <w:sz w:val="24"/>
          <w:szCs w:val="24"/>
          <w:u w:val="single"/>
        </w:rPr>
        <w:t>_</w:t>
      </w:r>
      <w:r w:rsidR="00ED0CB7" w:rsidRPr="00886D07">
        <w:rPr>
          <w:b/>
          <w:sz w:val="24"/>
          <w:szCs w:val="24"/>
        </w:rPr>
        <w:t xml:space="preserve">  =</w:t>
      </w:r>
      <w:proofErr w:type="gramEnd"/>
      <w:r w:rsidR="00ED0CB7" w:rsidRPr="00886D07">
        <w:rPr>
          <w:b/>
          <w:sz w:val="24"/>
          <w:szCs w:val="24"/>
        </w:rPr>
        <w:t xml:space="preserve"> </w:t>
      </w:r>
      <w:r w:rsidR="00ED0CB7">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w:t>
      </w:r>
      <w:r w:rsidR="006013D2" w:rsidRPr="006013D2">
        <w:rPr>
          <w:b/>
          <w:sz w:val="24"/>
          <w:szCs w:val="24"/>
        </w:rPr>
        <w:t>7</w:t>
      </w:r>
    </w:p>
    <w:p w:rsidR="00ED0CB7" w:rsidRDefault="00ED0CB7" w:rsidP="00ED0CB7">
      <w:pPr>
        <w:pStyle w:val="a3"/>
        <w:rPr>
          <w:sz w:val="24"/>
          <w:szCs w:val="24"/>
        </w:rPr>
      </w:pPr>
      <w:r>
        <w:rPr>
          <w:sz w:val="24"/>
          <w:szCs w:val="24"/>
        </w:rPr>
        <w:t xml:space="preserve">в) показатель надежности топливоснабжения котельной № </w:t>
      </w:r>
      <w:r w:rsidR="00817B06">
        <w:rPr>
          <w:sz w:val="24"/>
          <w:szCs w:val="24"/>
        </w:rPr>
        <w:t>3</w:t>
      </w:r>
      <w:r>
        <w:rPr>
          <w:sz w:val="24"/>
          <w:szCs w:val="24"/>
        </w:rPr>
        <w:t xml:space="preserve">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т</w:t>
      </w:r>
      <w:proofErr w:type="spellEnd"/>
      <w:r w:rsidR="00ED0CB7" w:rsidRPr="00886D07">
        <w:rPr>
          <w:b/>
          <w:sz w:val="24"/>
          <w:szCs w:val="24"/>
        </w:rPr>
        <w:t xml:space="preserve"> =  </w:t>
      </w:r>
      <w:r w:rsidR="007D2615">
        <w:rPr>
          <w:b/>
          <w:sz w:val="24"/>
          <w:szCs w:val="24"/>
          <w:u w:val="single"/>
        </w:rPr>
        <w:t>0,7</w:t>
      </w:r>
      <w:r w:rsidR="00ED0CB7" w:rsidRPr="00886D07">
        <w:rPr>
          <w:b/>
          <w:sz w:val="24"/>
          <w:szCs w:val="24"/>
          <w:u w:val="single"/>
        </w:rPr>
        <w:t xml:space="preserve"> х </w:t>
      </w:r>
      <w:r w:rsidR="00ED0CB7">
        <w:rPr>
          <w:b/>
          <w:sz w:val="24"/>
          <w:szCs w:val="24"/>
          <w:u w:val="single"/>
        </w:rPr>
        <w:t>0,5</w:t>
      </w:r>
      <w:r w:rsidR="00ED0CB7" w:rsidRPr="00886D07">
        <w:rPr>
          <w:b/>
          <w:sz w:val="24"/>
          <w:szCs w:val="24"/>
          <w:u w:val="single"/>
        </w:rPr>
        <w:t>_</w:t>
      </w:r>
      <w:r w:rsidR="00ED0CB7" w:rsidRPr="00886D07">
        <w:rPr>
          <w:b/>
          <w:sz w:val="24"/>
          <w:szCs w:val="24"/>
        </w:rPr>
        <w:t xml:space="preserve">  = </w:t>
      </w:r>
      <w:r w:rsidR="00ED0CB7">
        <w:rPr>
          <w:b/>
          <w:sz w:val="28"/>
          <w:szCs w:val="28"/>
        </w:rPr>
        <w:t>0,5</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7D2615">
        <w:rPr>
          <w:b/>
          <w:sz w:val="24"/>
          <w:szCs w:val="24"/>
        </w:rPr>
        <w:t>0,7</w:t>
      </w:r>
    </w:p>
    <w:p w:rsidR="00ED0CB7" w:rsidRDefault="00ED0CB7" w:rsidP="00ED0CB7">
      <w:pPr>
        <w:pStyle w:val="a3"/>
        <w:rPr>
          <w:sz w:val="24"/>
          <w:szCs w:val="24"/>
        </w:rPr>
      </w:pPr>
      <w:r>
        <w:rPr>
          <w:sz w:val="24"/>
          <w:szCs w:val="24"/>
        </w:rPr>
        <w:t xml:space="preserve">г) показатель соответствия тепловой мощности котельной № </w:t>
      </w:r>
      <w:r w:rsidR="007D2615">
        <w:rPr>
          <w:sz w:val="24"/>
          <w:szCs w:val="24"/>
        </w:rPr>
        <w:t>3</w:t>
      </w:r>
      <w:r>
        <w:rPr>
          <w:sz w:val="24"/>
          <w:szCs w:val="24"/>
        </w:rPr>
        <w:t xml:space="preserve"> и пропускной способности</w:t>
      </w:r>
    </w:p>
    <w:p w:rsidR="00ED0CB7" w:rsidRPr="0089226D" w:rsidRDefault="00ED0CB7" w:rsidP="00ED0CB7">
      <w:pPr>
        <w:pStyle w:val="a3"/>
        <w:rPr>
          <w:sz w:val="24"/>
          <w:szCs w:val="24"/>
        </w:rPr>
      </w:pPr>
      <w:r>
        <w:rPr>
          <w:sz w:val="24"/>
          <w:szCs w:val="24"/>
        </w:rPr>
        <w:t xml:space="preserve">тепловых сетей от котельной № </w:t>
      </w:r>
      <w:r w:rsidR="007D2615">
        <w:rPr>
          <w:sz w:val="24"/>
          <w:szCs w:val="24"/>
        </w:rPr>
        <w:t>3</w:t>
      </w:r>
      <w:r>
        <w:rPr>
          <w:sz w:val="24"/>
          <w:szCs w:val="24"/>
        </w:rPr>
        <w:t>(К</w:t>
      </w:r>
      <w:r>
        <w:rPr>
          <w:sz w:val="24"/>
          <w:szCs w:val="24"/>
          <w:vertAlign w:val="subscript"/>
        </w:rPr>
        <w:t>б</w:t>
      </w:r>
      <w:r>
        <w:rPr>
          <w:sz w:val="24"/>
          <w:szCs w:val="24"/>
        </w:rPr>
        <w:t>) характеризуется долей % , К</w:t>
      </w:r>
      <w:r>
        <w:rPr>
          <w:sz w:val="24"/>
          <w:szCs w:val="24"/>
          <w:vertAlign w:val="subscript"/>
        </w:rPr>
        <w:t>б</w:t>
      </w:r>
      <w:r>
        <w:rPr>
          <w:sz w:val="24"/>
          <w:szCs w:val="24"/>
        </w:rPr>
        <w:t xml:space="preserve"> = 1,0 - полная обеспеченность</w:t>
      </w:r>
    </w:p>
    <w:p w:rsidR="00ED0CB7" w:rsidRPr="00886D07" w:rsidRDefault="00ED0CB7" w:rsidP="00ED0CB7">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817B06">
        <w:rPr>
          <w:b/>
          <w:sz w:val="24"/>
          <w:szCs w:val="24"/>
          <w:u w:val="single"/>
        </w:rPr>
        <w:t>0,7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ED0CB7" w:rsidRDefault="001E6356" w:rsidP="00ED0CB7">
      <w:pPr>
        <w:pStyle w:val="a3"/>
        <w:rPr>
          <w:sz w:val="24"/>
          <w:szCs w:val="24"/>
        </w:rPr>
      </w:pP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р</w:t>
      </w:r>
      <w:proofErr w:type="spellEnd"/>
      <w:r w:rsidR="00ED0CB7" w:rsidRPr="00886D07">
        <w:rPr>
          <w:b/>
          <w:sz w:val="24"/>
          <w:szCs w:val="24"/>
        </w:rPr>
        <w:t xml:space="preserve"> =  </w:t>
      </w:r>
      <w:r w:rsidR="00817B06">
        <w:rPr>
          <w:b/>
          <w:sz w:val="24"/>
          <w:szCs w:val="24"/>
          <w:u w:val="single"/>
        </w:rPr>
        <w:t>0,7</w:t>
      </w:r>
      <w:r w:rsidR="00ED0CB7" w:rsidRPr="00886D07">
        <w:rPr>
          <w:b/>
          <w:sz w:val="24"/>
          <w:szCs w:val="24"/>
          <w:u w:val="single"/>
        </w:rPr>
        <w:t xml:space="preserve"> х </w:t>
      </w:r>
      <w:r w:rsidR="00ED0CB7">
        <w:rPr>
          <w:b/>
          <w:sz w:val="24"/>
          <w:szCs w:val="24"/>
          <w:u w:val="single"/>
        </w:rPr>
        <w:t>0,2</w:t>
      </w:r>
      <w:r w:rsidR="00ED0CB7" w:rsidRPr="00886D07">
        <w:rPr>
          <w:b/>
          <w:sz w:val="24"/>
          <w:szCs w:val="24"/>
          <w:u w:val="single"/>
        </w:rPr>
        <w:t>_</w:t>
      </w:r>
      <w:r w:rsidR="00ED0CB7" w:rsidRPr="00886D07">
        <w:rPr>
          <w:b/>
          <w:sz w:val="24"/>
          <w:szCs w:val="24"/>
        </w:rPr>
        <w:t xml:space="preserve">  = </w:t>
      </w:r>
      <w:r w:rsidR="00ED0CB7">
        <w:rPr>
          <w:b/>
          <w:sz w:val="28"/>
          <w:szCs w:val="28"/>
        </w:rPr>
        <w:t>0,2</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3</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ED0CB7" w:rsidRPr="008201D2" w:rsidRDefault="00ED0CB7" w:rsidP="00ED0CB7">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17</w:t>
      </w:r>
      <w:r w:rsidR="00817B06">
        <w:rPr>
          <w:b/>
          <w:sz w:val="24"/>
          <w:szCs w:val="24"/>
          <w:u w:val="single"/>
        </w:rPr>
        <w:t>89</w:t>
      </w:r>
      <w:proofErr w:type="gramEnd"/>
      <w:r w:rsidR="00817B06">
        <w:rPr>
          <w:b/>
          <w:sz w:val="24"/>
          <w:szCs w:val="24"/>
          <w:u w:val="single"/>
        </w:rPr>
        <w:t xml:space="preserve"> </w:t>
      </w:r>
      <w:r w:rsidRPr="008201D2">
        <w:rPr>
          <w:b/>
          <w:sz w:val="24"/>
          <w:szCs w:val="24"/>
          <w:u w:val="single"/>
        </w:rPr>
        <w:t xml:space="preserve">– </w:t>
      </w:r>
      <w:r>
        <w:rPr>
          <w:b/>
          <w:sz w:val="24"/>
          <w:szCs w:val="24"/>
          <w:u w:val="single"/>
        </w:rPr>
        <w:t>3</w:t>
      </w:r>
      <w:r w:rsidR="00817B06">
        <w:rPr>
          <w:b/>
          <w:sz w:val="24"/>
          <w:szCs w:val="24"/>
          <w:u w:val="single"/>
        </w:rPr>
        <w:t>5</w:t>
      </w:r>
      <w:r w:rsidRPr="008201D2">
        <w:rPr>
          <w:b/>
          <w:sz w:val="24"/>
          <w:szCs w:val="24"/>
          <w:u w:val="single"/>
        </w:rPr>
        <w:t xml:space="preserve">0  </w:t>
      </w:r>
      <w:r w:rsidRPr="008201D2">
        <w:rPr>
          <w:b/>
          <w:sz w:val="24"/>
          <w:szCs w:val="24"/>
        </w:rPr>
        <w:t>=   0,</w:t>
      </w:r>
      <w:r>
        <w:rPr>
          <w:b/>
          <w:sz w:val="24"/>
          <w:szCs w:val="24"/>
        </w:rPr>
        <w:t>8</w:t>
      </w:r>
      <w:r w:rsidR="00817B06">
        <w:rPr>
          <w:b/>
          <w:sz w:val="24"/>
          <w:szCs w:val="24"/>
        </w:rPr>
        <w:t>0</w:t>
      </w:r>
    </w:p>
    <w:p w:rsidR="00ED0CB7" w:rsidRPr="008201D2" w:rsidRDefault="001E6356" w:rsidP="00ED0CB7">
      <w:pPr>
        <w:pStyle w:val="a3"/>
        <w:rPr>
          <w:b/>
          <w:sz w:val="24"/>
          <w:szCs w:val="24"/>
        </w:rPr>
      </w:pPr>
      <w:r>
        <w:rPr>
          <w:b/>
          <w:sz w:val="24"/>
          <w:szCs w:val="24"/>
        </w:rPr>
        <w:t xml:space="preserve">                                                                       </w:t>
      </w:r>
      <w:proofErr w:type="spellStart"/>
      <w:r w:rsidR="00ED0CB7" w:rsidRPr="008201D2">
        <w:rPr>
          <w:b/>
          <w:sz w:val="24"/>
          <w:szCs w:val="24"/>
          <w:lang w:val="en-US"/>
        </w:rPr>
        <w:t>S</w:t>
      </w:r>
      <w:r w:rsidR="00ED0CB7" w:rsidRPr="008201D2">
        <w:rPr>
          <w:b/>
          <w:sz w:val="24"/>
          <w:szCs w:val="24"/>
          <w:vertAlign w:val="subscript"/>
          <w:lang w:val="en-US"/>
        </w:rPr>
        <w:t>c</w:t>
      </w:r>
      <w:r w:rsidR="00ED0CB7" w:rsidRPr="008201D2">
        <w:rPr>
          <w:b/>
          <w:sz w:val="24"/>
          <w:szCs w:val="24"/>
          <w:vertAlign w:val="superscript"/>
        </w:rPr>
        <w:t>экспл</w:t>
      </w:r>
      <w:proofErr w:type="spellEnd"/>
      <w:r>
        <w:rPr>
          <w:b/>
          <w:sz w:val="24"/>
          <w:szCs w:val="24"/>
          <w:vertAlign w:val="superscript"/>
        </w:rPr>
        <w:t xml:space="preserve">                    </w:t>
      </w:r>
      <w:r w:rsidR="00ED0CB7">
        <w:rPr>
          <w:b/>
          <w:sz w:val="24"/>
          <w:szCs w:val="24"/>
        </w:rPr>
        <w:t>17</w:t>
      </w:r>
      <w:r w:rsidR="00817B06">
        <w:rPr>
          <w:b/>
          <w:sz w:val="24"/>
          <w:szCs w:val="24"/>
        </w:rPr>
        <w:t>89</w:t>
      </w:r>
    </w:p>
    <w:p w:rsidR="00ED0CB7" w:rsidRDefault="00ED0CB7" w:rsidP="00ED0CB7">
      <w:pPr>
        <w:pStyle w:val="a3"/>
        <w:rPr>
          <w:sz w:val="24"/>
          <w:szCs w:val="24"/>
        </w:rPr>
      </w:pPr>
      <w:r>
        <w:rPr>
          <w:sz w:val="24"/>
          <w:szCs w:val="24"/>
        </w:rPr>
        <w:t xml:space="preserve">ж) показатель интенсивности отказов систем теплоснабжения </w:t>
      </w:r>
    </w:p>
    <w:p w:rsidR="00ED0CB7" w:rsidRDefault="00ED0CB7" w:rsidP="00ED0CB7">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ED0CB7" w:rsidRDefault="00ED0CB7" w:rsidP="00ED0CB7">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ED0CB7" w:rsidRPr="00F571AA" w:rsidRDefault="00ED0CB7" w:rsidP="00ED0CB7">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17</w:t>
      </w:r>
      <w:r w:rsidR="00817B06">
        <w:rPr>
          <w:b/>
          <w:sz w:val="24"/>
          <w:szCs w:val="24"/>
        </w:rPr>
        <w:t>89</w:t>
      </w:r>
      <w:r w:rsidRPr="00F571AA">
        <w:rPr>
          <w:b/>
          <w:sz w:val="24"/>
          <w:szCs w:val="24"/>
        </w:rPr>
        <w:t>(1/</w:t>
      </w:r>
      <w:r>
        <w:rPr>
          <w:b/>
          <w:sz w:val="24"/>
          <w:szCs w:val="24"/>
        </w:rPr>
        <w:t>17</w:t>
      </w:r>
      <w:r w:rsidR="00817B06">
        <w:rPr>
          <w:b/>
          <w:sz w:val="24"/>
          <w:szCs w:val="24"/>
        </w:rPr>
        <w:t>89</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ED0CB7" w:rsidRDefault="00ED0CB7" w:rsidP="00ED0CB7">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ED0CB7" w:rsidRDefault="00ED0CB7" w:rsidP="00ED0CB7">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ED0CB7" w:rsidRDefault="00ED0CB7" w:rsidP="00ED0CB7">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ED0CB7" w:rsidRPr="002D73B4" w:rsidRDefault="00ED0CB7" w:rsidP="00ED0CB7">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00817B06">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sidR="00817B06">
        <w:rPr>
          <w:b/>
          <w:sz w:val="24"/>
          <w:szCs w:val="24"/>
        </w:rPr>
        <w:t>6</w:t>
      </w:r>
    </w:p>
    <w:p w:rsidR="00ED0CB7" w:rsidRDefault="001E6356" w:rsidP="00ED0CB7">
      <w:pPr>
        <w:pStyle w:val="a3"/>
        <w:rPr>
          <w:b/>
          <w:sz w:val="24"/>
          <w:szCs w:val="24"/>
        </w:rPr>
      </w:pPr>
      <w:r>
        <w:rPr>
          <w:b/>
          <w:sz w:val="24"/>
          <w:szCs w:val="24"/>
        </w:rPr>
        <w:t xml:space="preserve">                                                                              </w:t>
      </w:r>
      <w:r w:rsidR="00ED0CB7" w:rsidRPr="002D73B4">
        <w:rPr>
          <w:b/>
          <w:sz w:val="24"/>
          <w:szCs w:val="24"/>
        </w:rPr>
        <w:t xml:space="preserve"> 3                   3</w:t>
      </w:r>
    </w:p>
    <w:p w:rsidR="00ED0CB7" w:rsidRPr="002D73B4" w:rsidRDefault="00ED0CB7" w:rsidP="00ED0CB7">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D0CB7" w:rsidRDefault="00ED0CB7" w:rsidP="00ED0CB7">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ED0CB7" w:rsidRPr="009A78ED" w:rsidRDefault="00ED0CB7" w:rsidP="00ED0CB7">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ED0CB7" w:rsidRPr="009A78ED" w:rsidRDefault="00ED0CB7" w:rsidP="00ED0CB7">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7,263 </w:t>
      </w:r>
      <w:r w:rsidRPr="009A78ED">
        <w:rPr>
          <w:b/>
          <w:sz w:val="24"/>
          <w:szCs w:val="24"/>
        </w:rPr>
        <w:t>х 100%</w:t>
      </w:r>
    </w:p>
    <w:p w:rsidR="00ED0CB7" w:rsidRDefault="00ED0CB7" w:rsidP="00ED0CB7">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sidR="00817B06">
        <w:rPr>
          <w:b/>
          <w:sz w:val="24"/>
          <w:szCs w:val="24"/>
        </w:rPr>
        <w:t>0,8</w:t>
      </w:r>
    </w:p>
    <w:p w:rsidR="00ED0CB7" w:rsidRDefault="00ED0CB7" w:rsidP="00ED0CB7">
      <w:pPr>
        <w:pStyle w:val="a3"/>
        <w:rPr>
          <w:sz w:val="24"/>
          <w:szCs w:val="24"/>
        </w:rPr>
      </w:pPr>
      <w:r>
        <w:rPr>
          <w:sz w:val="24"/>
          <w:szCs w:val="24"/>
        </w:rPr>
        <w:t xml:space="preserve">Оценка надежности системы теплоснабжения от котельной № </w:t>
      </w:r>
      <w:r w:rsidR="00817B06">
        <w:rPr>
          <w:sz w:val="24"/>
          <w:szCs w:val="24"/>
        </w:rPr>
        <w:t>3</w:t>
      </w:r>
      <w:r>
        <w:rPr>
          <w:sz w:val="24"/>
          <w:szCs w:val="24"/>
        </w:rPr>
        <w:t>.</w:t>
      </w:r>
    </w:p>
    <w:p w:rsidR="00ED0CB7" w:rsidRDefault="00ED0CB7" w:rsidP="00ED0CB7">
      <w:pPr>
        <w:pStyle w:val="a3"/>
        <w:rPr>
          <w:sz w:val="24"/>
          <w:szCs w:val="24"/>
        </w:rPr>
      </w:pPr>
      <w:r>
        <w:rPr>
          <w:sz w:val="24"/>
          <w:szCs w:val="24"/>
        </w:rPr>
        <w:t xml:space="preserve">а) оценка надежности котельной № </w:t>
      </w:r>
      <w:r w:rsidR="00817B06">
        <w:rPr>
          <w:sz w:val="24"/>
          <w:szCs w:val="24"/>
        </w:rPr>
        <w:t>3</w:t>
      </w:r>
    </w:p>
    <w:p w:rsidR="00ED0CB7" w:rsidRDefault="00ED0CB7" w:rsidP="00ED0CB7">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sidR="00817B06">
        <w:rPr>
          <w:sz w:val="24"/>
          <w:szCs w:val="24"/>
        </w:rPr>
        <w:t xml:space="preserve"> =0,6</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 </w:t>
      </w:r>
      <w:r w:rsidR="00817B06">
        <w:rPr>
          <w:sz w:val="24"/>
          <w:szCs w:val="24"/>
        </w:rPr>
        <w:t>3</w:t>
      </w:r>
      <w:r>
        <w:rPr>
          <w:sz w:val="24"/>
          <w:szCs w:val="24"/>
        </w:rPr>
        <w:t xml:space="preserve"> – ненадежная.</w:t>
      </w:r>
    </w:p>
    <w:p w:rsidR="00ED0CB7" w:rsidRDefault="00ED0CB7" w:rsidP="00ED0CB7">
      <w:pPr>
        <w:pStyle w:val="a3"/>
        <w:rPr>
          <w:sz w:val="24"/>
          <w:szCs w:val="24"/>
        </w:rPr>
      </w:pPr>
      <w:r>
        <w:rPr>
          <w:sz w:val="24"/>
          <w:szCs w:val="24"/>
        </w:rPr>
        <w:lastRenderedPageBreak/>
        <w:t>Б) оценка надежности тепловых сетей  0,8</w:t>
      </w:r>
      <w:r w:rsidR="00817B06">
        <w:rPr>
          <w:sz w:val="24"/>
          <w:szCs w:val="24"/>
        </w:rPr>
        <w:t>0</w:t>
      </w:r>
      <w:r>
        <w:rPr>
          <w:sz w:val="24"/>
          <w:szCs w:val="24"/>
        </w:rPr>
        <w:t>+1 /2= 0,9</w:t>
      </w:r>
    </w:p>
    <w:p w:rsidR="00ED0CB7" w:rsidRDefault="00ED0CB7" w:rsidP="00ED0CB7">
      <w:pPr>
        <w:pStyle w:val="a3"/>
        <w:rPr>
          <w:sz w:val="24"/>
          <w:szCs w:val="24"/>
        </w:rPr>
      </w:pPr>
      <w:r>
        <w:rPr>
          <w:sz w:val="24"/>
          <w:szCs w:val="24"/>
        </w:rPr>
        <w:t xml:space="preserve">Сети от котельной № </w:t>
      </w:r>
      <w:r w:rsidR="00817B06">
        <w:rPr>
          <w:sz w:val="24"/>
          <w:szCs w:val="24"/>
        </w:rPr>
        <w:t>3</w:t>
      </w:r>
      <w:r>
        <w:rPr>
          <w:sz w:val="24"/>
          <w:szCs w:val="24"/>
        </w:rPr>
        <w:t xml:space="preserve"> - надежные</w:t>
      </w:r>
    </w:p>
    <w:p w:rsidR="00ED0CB7" w:rsidRPr="00FF7132" w:rsidRDefault="00ED0CB7" w:rsidP="00ED0CB7">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 </w:t>
      </w:r>
      <w:r w:rsidR="00817B06">
        <w:rPr>
          <w:sz w:val="24"/>
          <w:szCs w:val="24"/>
        </w:rPr>
        <w:t>3</w:t>
      </w:r>
      <w:r>
        <w:rPr>
          <w:sz w:val="24"/>
          <w:szCs w:val="24"/>
        </w:rPr>
        <w:t xml:space="preserve"> и тепловых сетей. </w:t>
      </w:r>
      <w:r w:rsidRPr="00FF7132">
        <w:rPr>
          <w:b/>
          <w:sz w:val="24"/>
          <w:szCs w:val="24"/>
        </w:rPr>
        <w:t xml:space="preserve">Котельная </w:t>
      </w:r>
      <w:r>
        <w:rPr>
          <w:b/>
          <w:sz w:val="24"/>
          <w:szCs w:val="24"/>
        </w:rPr>
        <w:t xml:space="preserve">№ </w:t>
      </w:r>
      <w:r w:rsidR="00BC383D">
        <w:rPr>
          <w:b/>
          <w:sz w:val="24"/>
          <w:szCs w:val="24"/>
        </w:rPr>
        <w:t>3</w:t>
      </w:r>
      <w:r w:rsidRPr="00FF7132">
        <w:rPr>
          <w:b/>
          <w:sz w:val="24"/>
          <w:szCs w:val="24"/>
        </w:rPr>
        <w:t xml:space="preserve"> относится к </w:t>
      </w:r>
      <w:r>
        <w:rPr>
          <w:b/>
          <w:sz w:val="24"/>
          <w:szCs w:val="24"/>
        </w:rPr>
        <w:t>не</w:t>
      </w:r>
      <w:r w:rsidRPr="00FF7132">
        <w:rPr>
          <w:b/>
          <w:sz w:val="24"/>
          <w:szCs w:val="24"/>
        </w:rPr>
        <w:t>надежной.</w:t>
      </w:r>
    </w:p>
    <w:p w:rsidR="00ED0CB7" w:rsidRDefault="00ED0CB7" w:rsidP="00ED0CB7">
      <w:pPr>
        <w:pStyle w:val="a3"/>
        <w:jc w:val="center"/>
        <w:rPr>
          <w:b/>
          <w:sz w:val="24"/>
          <w:szCs w:val="24"/>
        </w:rPr>
      </w:pPr>
    </w:p>
    <w:p w:rsidR="00BC383D" w:rsidRDefault="00BC383D" w:rsidP="00BC383D">
      <w:pPr>
        <w:pStyle w:val="a3"/>
        <w:jc w:val="center"/>
        <w:rPr>
          <w:b/>
          <w:sz w:val="24"/>
          <w:szCs w:val="24"/>
        </w:rPr>
      </w:pPr>
      <w:r w:rsidRPr="008F74AF">
        <w:rPr>
          <w:b/>
          <w:sz w:val="24"/>
          <w:szCs w:val="24"/>
        </w:rPr>
        <w:t xml:space="preserve">Котельная </w:t>
      </w:r>
      <w:r>
        <w:rPr>
          <w:b/>
          <w:sz w:val="24"/>
          <w:szCs w:val="24"/>
        </w:rPr>
        <w:t>п. Нефтебаза</w:t>
      </w:r>
    </w:p>
    <w:p w:rsidR="00BC383D" w:rsidRDefault="00BC383D" w:rsidP="00BC383D">
      <w:pPr>
        <w:pStyle w:val="a3"/>
        <w:rPr>
          <w:sz w:val="24"/>
          <w:szCs w:val="24"/>
        </w:rPr>
      </w:pPr>
    </w:p>
    <w:p w:rsidR="00BC383D" w:rsidRDefault="00BC383D" w:rsidP="00BC383D">
      <w:pPr>
        <w:pStyle w:val="a3"/>
        <w:rPr>
          <w:sz w:val="24"/>
          <w:szCs w:val="24"/>
        </w:rPr>
      </w:pPr>
      <w:r>
        <w:rPr>
          <w:sz w:val="24"/>
          <w:szCs w:val="24"/>
        </w:rPr>
        <w:t>а) показатель надежности электроснабжения котельной п. Нефтебаза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BC383D" w:rsidRPr="00886D07" w:rsidRDefault="00BC383D" w:rsidP="00BC383D">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proofErr w:type="gramStart"/>
      <w:r>
        <w:rPr>
          <w:sz w:val="24"/>
          <w:szCs w:val="24"/>
          <w:u w:val="single"/>
        </w:rPr>
        <w:t>589,4Гкал  =</w:t>
      </w:r>
      <w:proofErr w:type="gramEnd"/>
      <w:r>
        <w:rPr>
          <w:b/>
          <w:sz w:val="24"/>
          <w:szCs w:val="24"/>
        </w:rPr>
        <w:t>0,14</w:t>
      </w:r>
    </w:p>
    <w:p w:rsidR="00BC383D" w:rsidRDefault="001E6356" w:rsidP="00BC383D">
      <w:pPr>
        <w:pStyle w:val="a3"/>
        <w:rPr>
          <w:sz w:val="24"/>
          <w:szCs w:val="24"/>
        </w:rPr>
      </w:pPr>
      <w:r>
        <w:rPr>
          <w:sz w:val="24"/>
          <w:szCs w:val="24"/>
        </w:rPr>
        <w:t xml:space="preserve">                                                                              </w:t>
      </w:r>
      <w:proofErr w:type="gramStart"/>
      <w:r w:rsidR="00BC383D">
        <w:rPr>
          <w:sz w:val="24"/>
          <w:szCs w:val="24"/>
          <w:lang w:val="en-US"/>
        </w:rPr>
        <w:t>t</w:t>
      </w:r>
      <w:r w:rsidR="00BC383D">
        <w:rPr>
          <w:sz w:val="24"/>
          <w:szCs w:val="24"/>
          <w:vertAlign w:val="subscript"/>
        </w:rPr>
        <w:t>ч</w:t>
      </w:r>
      <w:proofErr w:type="gramEnd"/>
      <w:r>
        <w:rPr>
          <w:sz w:val="24"/>
          <w:szCs w:val="24"/>
          <w:vertAlign w:val="subscript"/>
        </w:rPr>
        <w:t xml:space="preserve">            </w:t>
      </w:r>
      <w:r w:rsidR="00BC383D">
        <w:rPr>
          <w:sz w:val="24"/>
          <w:szCs w:val="24"/>
        </w:rPr>
        <w:t xml:space="preserve">4344 час. </w:t>
      </w:r>
    </w:p>
    <w:p w:rsidR="00BC383D" w:rsidRDefault="00BC383D" w:rsidP="00BC383D">
      <w:pPr>
        <w:pStyle w:val="a3"/>
        <w:rPr>
          <w:sz w:val="24"/>
          <w:szCs w:val="24"/>
        </w:rPr>
      </w:pP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sidRPr="00886D07">
        <w:rPr>
          <w:b/>
          <w:sz w:val="24"/>
          <w:szCs w:val="24"/>
          <w:vertAlign w:val="subscript"/>
        </w:rPr>
        <w:t>э</w:t>
      </w:r>
      <w:proofErr w:type="spellEnd"/>
      <w:r w:rsidR="00BC383D" w:rsidRPr="00886D07">
        <w:rPr>
          <w:b/>
          <w:sz w:val="24"/>
          <w:szCs w:val="24"/>
        </w:rPr>
        <w:t xml:space="preserve"> =  </w:t>
      </w:r>
      <w:r w:rsidR="00BC383D">
        <w:rPr>
          <w:b/>
          <w:sz w:val="24"/>
          <w:szCs w:val="24"/>
          <w:u w:val="single"/>
        </w:rPr>
        <w:t xml:space="preserve">0,14 </w:t>
      </w:r>
      <w:r w:rsidR="00BC383D" w:rsidRPr="00886D07">
        <w:rPr>
          <w:b/>
          <w:sz w:val="24"/>
          <w:szCs w:val="24"/>
          <w:u w:val="single"/>
        </w:rPr>
        <w:t xml:space="preserve">х </w:t>
      </w:r>
      <w:r w:rsidR="00BC383D">
        <w:rPr>
          <w:b/>
          <w:sz w:val="24"/>
          <w:szCs w:val="24"/>
          <w:u w:val="single"/>
        </w:rPr>
        <w:t>0,6</w:t>
      </w:r>
      <w:r w:rsidR="00BC383D" w:rsidRPr="00886D07">
        <w:rPr>
          <w:b/>
          <w:sz w:val="24"/>
          <w:szCs w:val="24"/>
          <w:u w:val="single"/>
        </w:rPr>
        <w:t>_</w:t>
      </w:r>
      <w:r w:rsidR="00BC383D" w:rsidRPr="00886D07">
        <w:rPr>
          <w:b/>
          <w:sz w:val="24"/>
          <w:szCs w:val="24"/>
        </w:rPr>
        <w:t xml:space="preserve">  =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б) показатель надежности водоснабжения котельной п. Нефтебаза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в</w:t>
      </w:r>
      <w:proofErr w:type="spellEnd"/>
      <w:r w:rsidR="00BC383D" w:rsidRPr="00886D07">
        <w:rPr>
          <w:b/>
          <w:sz w:val="24"/>
          <w:szCs w:val="24"/>
        </w:rPr>
        <w:t xml:space="preserve"> = </w:t>
      </w:r>
      <w:r w:rsidR="00BC383D">
        <w:rPr>
          <w:b/>
          <w:sz w:val="24"/>
          <w:szCs w:val="24"/>
          <w:u w:val="single"/>
        </w:rPr>
        <w:t>0,14</w:t>
      </w:r>
      <w:r w:rsidR="00BC383D" w:rsidRPr="00EE3F06">
        <w:rPr>
          <w:b/>
          <w:sz w:val="24"/>
          <w:szCs w:val="24"/>
          <w:u w:val="single"/>
        </w:rPr>
        <w:t xml:space="preserve"> х</w:t>
      </w:r>
      <w:r w:rsidR="00BC383D">
        <w:rPr>
          <w:b/>
          <w:sz w:val="24"/>
          <w:szCs w:val="24"/>
          <w:u w:val="single"/>
        </w:rPr>
        <w:t>0,6</w:t>
      </w:r>
      <w:proofErr w:type="gramStart"/>
      <w:r w:rsidR="00BC383D" w:rsidRPr="00886D07">
        <w:rPr>
          <w:b/>
          <w:sz w:val="24"/>
          <w:szCs w:val="24"/>
          <w:u w:val="single"/>
        </w:rPr>
        <w:t>_</w:t>
      </w:r>
      <w:r w:rsidR="00BC383D" w:rsidRPr="00886D07">
        <w:rPr>
          <w:b/>
          <w:sz w:val="24"/>
          <w:szCs w:val="24"/>
        </w:rPr>
        <w:t xml:space="preserve">  =</w:t>
      </w:r>
      <w:proofErr w:type="gramEnd"/>
      <w:r w:rsidR="00BC383D" w:rsidRPr="00886D07">
        <w:rPr>
          <w:b/>
          <w:sz w:val="24"/>
          <w:szCs w:val="24"/>
        </w:rPr>
        <w:t xml:space="preserve">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в) показатель надежности топливоснабжения котельной п. Нефтебаза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т</w:t>
      </w:r>
      <w:proofErr w:type="spellEnd"/>
      <w:r w:rsidR="00BC383D" w:rsidRPr="00886D07">
        <w:rPr>
          <w:b/>
          <w:sz w:val="24"/>
          <w:szCs w:val="24"/>
        </w:rPr>
        <w:t xml:space="preserve"> =  </w:t>
      </w:r>
      <w:r w:rsidR="00BC383D">
        <w:rPr>
          <w:b/>
          <w:sz w:val="24"/>
          <w:szCs w:val="24"/>
          <w:u w:val="single"/>
        </w:rPr>
        <w:t>0,14</w:t>
      </w:r>
      <w:r w:rsidR="00BC383D" w:rsidRPr="00886D07">
        <w:rPr>
          <w:b/>
          <w:sz w:val="24"/>
          <w:szCs w:val="24"/>
          <w:u w:val="single"/>
        </w:rPr>
        <w:t xml:space="preserve"> х </w:t>
      </w:r>
      <w:r w:rsidR="00BC383D">
        <w:rPr>
          <w:b/>
          <w:sz w:val="24"/>
          <w:szCs w:val="24"/>
          <w:u w:val="single"/>
        </w:rPr>
        <w:t>0,5</w:t>
      </w:r>
      <w:r w:rsidR="00BC383D" w:rsidRPr="00886D07">
        <w:rPr>
          <w:b/>
          <w:sz w:val="24"/>
          <w:szCs w:val="24"/>
          <w:u w:val="single"/>
        </w:rPr>
        <w:t>_</w:t>
      </w:r>
      <w:r w:rsidR="00BC383D" w:rsidRPr="00886D07">
        <w:rPr>
          <w:b/>
          <w:sz w:val="24"/>
          <w:szCs w:val="24"/>
        </w:rPr>
        <w:t xml:space="preserve">  = </w:t>
      </w:r>
      <w:r w:rsidR="00BC383D">
        <w:rPr>
          <w:b/>
          <w:sz w:val="28"/>
          <w:szCs w:val="28"/>
        </w:rPr>
        <w:t>0,5</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Pr="0089226D" w:rsidRDefault="00BC383D" w:rsidP="00BC383D">
      <w:pPr>
        <w:pStyle w:val="a3"/>
        <w:rPr>
          <w:sz w:val="24"/>
          <w:szCs w:val="24"/>
        </w:rPr>
      </w:pPr>
      <w:r>
        <w:rPr>
          <w:sz w:val="24"/>
          <w:szCs w:val="24"/>
        </w:rPr>
        <w:t>г) показатель соответствия тепловой мощности котельной п. Нефтебаза и пропускной способности тепловых сетей от котельной п. Нефтебаза(К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BC383D" w:rsidRPr="00886D07" w:rsidRDefault="00BC383D" w:rsidP="00BC383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0,14</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Default="00BC383D" w:rsidP="00BC383D">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р</w:t>
      </w:r>
      <w:proofErr w:type="spellEnd"/>
      <w:r w:rsidR="00BC383D" w:rsidRPr="00886D07">
        <w:rPr>
          <w:b/>
          <w:sz w:val="24"/>
          <w:szCs w:val="24"/>
        </w:rPr>
        <w:t xml:space="preserve"> =  </w:t>
      </w:r>
      <w:r w:rsidR="00BC383D">
        <w:rPr>
          <w:b/>
          <w:sz w:val="24"/>
          <w:szCs w:val="24"/>
          <w:u w:val="single"/>
        </w:rPr>
        <w:t>0,7</w:t>
      </w:r>
      <w:r w:rsidR="00BC383D" w:rsidRPr="00886D07">
        <w:rPr>
          <w:b/>
          <w:sz w:val="24"/>
          <w:szCs w:val="24"/>
          <w:u w:val="single"/>
        </w:rPr>
        <w:t xml:space="preserve"> х </w:t>
      </w:r>
      <w:r w:rsidR="00BC383D">
        <w:rPr>
          <w:b/>
          <w:sz w:val="24"/>
          <w:szCs w:val="24"/>
          <w:u w:val="single"/>
        </w:rPr>
        <w:t>0</w:t>
      </w:r>
      <w:r w:rsidR="00BC383D" w:rsidRPr="00886D07">
        <w:rPr>
          <w:b/>
          <w:sz w:val="24"/>
          <w:szCs w:val="24"/>
          <w:u w:val="single"/>
        </w:rPr>
        <w:t>_</w:t>
      </w:r>
      <w:r w:rsidR="00BC383D" w:rsidRPr="00886D07">
        <w:rPr>
          <w:b/>
          <w:sz w:val="24"/>
          <w:szCs w:val="24"/>
        </w:rPr>
        <w:t xml:space="preserve">  = </w:t>
      </w:r>
      <w:r w:rsidR="00BC383D">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0,7</w:t>
      </w:r>
    </w:p>
    <w:p w:rsidR="00BC383D" w:rsidRDefault="00BC383D" w:rsidP="00BC383D">
      <w:pPr>
        <w:pStyle w:val="a3"/>
        <w:rPr>
          <w:sz w:val="24"/>
          <w:szCs w:val="24"/>
        </w:rPr>
      </w:pPr>
      <w:r>
        <w:rPr>
          <w:sz w:val="24"/>
          <w:szCs w:val="24"/>
        </w:rPr>
        <w:t>е) показатель технического состояния тепловых сетей котельной п. Нефтебаза (К</w:t>
      </w:r>
      <w:r>
        <w:rPr>
          <w:sz w:val="24"/>
          <w:szCs w:val="24"/>
          <w:vertAlign w:val="subscript"/>
        </w:rPr>
        <w:t>с</w:t>
      </w:r>
      <w:r>
        <w:rPr>
          <w:sz w:val="24"/>
          <w:szCs w:val="24"/>
        </w:rPr>
        <w:t>) характеризуемый долей ветхих, подлежащих замене трубопроводов</w:t>
      </w:r>
    </w:p>
    <w:p w:rsidR="00BC383D" w:rsidRPr="008201D2" w:rsidRDefault="00BC383D" w:rsidP="00BC383D">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1033</w:t>
      </w:r>
      <w:proofErr w:type="gramEnd"/>
      <w:r>
        <w:rPr>
          <w:b/>
          <w:sz w:val="24"/>
          <w:szCs w:val="24"/>
          <w:u w:val="single"/>
        </w:rPr>
        <w:t xml:space="preserve"> </w:t>
      </w:r>
      <w:r w:rsidRPr="008201D2">
        <w:rPr>
          <w:b/>
          <w:sz w:val="24"/>
          <w:szCs w:val="24"/>
          <w:u w:val="single"/>
        </w:rPr>
        <w:t xml:space="preserve">– </w:t>
      </w:r>
      <w:r>
        <w:rPr>
          <w:b/>
          <w:sz w:val="24"/>
          <w:szCs w:val="24"/>
          <w:u w:val="single"/>
        </w:rPr>
        <w:t>28</w:t>
      </w:r>
      <w:r w:rsidRPr="008201D2">
        <w:rPr>
          <w:b/>
          <w:sz w:val="24"/>
          <w:szCs w:val="24"/>
          <w:u w:val="single"/>
        </w:rPr>
        <w:t xml:space="preserve">0  </w:t>
      </w:r>
      <w:r w:rsidRPr="008201D2">
        <w:rPr>
          <w:b/>
          <w:sz w:val="24"/>
          <w:szCs w:val="24"/>
        </w:rPr>
        <w:t>=   0,</w:t>
      </w:r>
      <w:r>
        <w:rPr>
          <w:b/>
          <w:sz w:val="24"/>
          <w:szCs w:val="24"/>
        </w:rPr>
        <w:t>7</w:t>
      </w:r>
    </w:p>
    <w:p w:rsidR="00BC383D" w:rsidRPr="008201D2" w:rsidRDefault="00807DF8" w:rsidP="00BC383D">
      <w:pPr>
        <w:pStyle w:val="a3"/>
        <w:rPr>
          <w:b/>
          <w:sz w:val="24"/>
          <w:szCs w:val="24"/>
        </w:rPr>
      </w:pPr>
      <w:r>
        <w:rPr>
          <w:b/>
          <w:sz w:val="24"/>
          <w:szCs w:val="24"/>
        </w:rPr>
        <w:t xml:space="preserve">                                                                            </w:t>
      </w:r>
      <w:proofErr w:type="spellStart"/>
      <w:r w:rsidR="00BC383D" w:rsidRPr="008201D2">
        <w:rPr>
          <w:b/>
          <w:sz w:val="24"/>
          <w:szCs w:val="24"/>
          <w:lang w:val="en-US"/>
        </w:rPr>
        <w:t>S</w:t>
      </w:r>
      <w:r w:rsidR="00BC383D" w:rsidRPr="008201D2">
        <w:rPr>
          <w:b/>
          <w:sz w:val="24"/>
          <w:szCs w:val="24"/>
          <w:vertAlign w:val="subscript"/>
          <w:lang w:val="en-US"/>
        </w:rPr>
        <w:t>c</w:t>
      </w:r>
      <w:r w:rsidR="00BC383D" w:rsidRPr="008201D2">
        <w:rPr>
          <w:b/>
          <w:sz w:val="24"/>
          <w:szCs w:val="24"/>
          <w:vertAlign w:val="superscript"/>
        </w:rPr>
        <w:t>экспл</w:t>
      </w:r>
      <w:proofErr w:type="spellEnd"/>
      <w:r>
        <w:rPr>
          <w:b/>
          <w:sz w:val="24"/>
          <w:szCs w:val="24"/>
          <w:vertAlign w:val="superscript"/>
        </w:rPr>
        <w:t xml:space="preserve">                  </w:t>
      </w:r>
      <w:r w:rsidR="00BC383D">
        <w:rPr>
          <w:b/>
          <w:sz w:val="24"/>
          <w:szCs w:val="24"/>
        </w:rPr>
        <w:t>1033</w:t>
      </w:r>
    </w:p>
    <w:p w:rsidR="00BC383D" w:rsidRDefault="00BC383D" w:rsidP="00BC383D">
      <w:pPr>
        <w:pStyle w:val="a3"/>
        <w:rPr>
          <w:sz w:val="24"/>
          <w:szCs w:val="24"/>
        </w:rPr>
      </w:pPr>
      <w:r>
        <w:rPr>
          <w:sz w:val="24"/>
          <w:szCs w:val="24"/>
        </w:rPr>
        <w:t xml:space="preserve">ж) показатель интенсивности отказов систем теплоснабжения </w:t>
      </w:r>
    </w:p>
    <w:p w:rsidR="00BC383D" w:rsidRDefault="00BC383D" w:rsidP="00BC383D">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BC383D" w:rsidRDefault="00BC383D" w:rsidP="00BC383D">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BC383D" w:rsidRPr="00F571AA" w:rsidRDefault="00BC383D" w:rsidP="00BC383D">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1033</w:t>
      </w:r>
      <w:r w:rsidRPr="00F571AA">
        <w:rPr>
          <w:b/>
          <w:sz w:val="24"/>
          <w:szCs w:val="24"/>
        </w:rPr>
        <w:t>(1/</w:t>
      </w:r>
      <w:r>
        <w:rPr>
          <w:b/>
          <w:sz w:val="24"/>
          <w:szCs w:val="24"/>
        </w:rPr>
        <w:t>1033</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BC383D" w:rsidRDefault="00BC383D" w:rsidP="00BC383D">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BC383D" w:rsidRDefault="00BC383D" w:rsidP="00BC383D">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BC383D" w:rsidRDefault="00BC383D" w:rsidP="00BC383D">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BC383D" w:rsidRPr="002D73B4" w:rsidRDefault="00BC383D" w:rsidP="00BC383D">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Pr>
          <w:b/>
          <w:sz w:val="24"/>
          <w:szCs w:val="24"/>
        </w:rPr>
        <w:t>6</w:t>
      </w:r>
    </w:p>
    <w:p w:rsidR="00BC383D" w:rsidRDefault="00BC383D" w:rsidP="00BC383D">
      <w:pPr>
        <w:pStyle w:val="a3"/>
        <w:rPr>
          <w:b/>
          <w:sz w:val="24"/>
          <w:szCs w:val="24"/>
        </w:rPr>
      </w:pPr>
      <w:r w:rsidRPr="002D73B4">
        <w:rPr>
          <w:b/>
          <w:sz w:val="24"/>
          <w:szCs w:val="24"/>
        </w:rPr>
        <w:t xml:space="preserve"> </w:t>
      </w:r>
      <w:r w:rsidR="00807DF8">
        <w:rPr>
          <w:b/>
          <w:sz w:val="24"/>
          <w:szCs w:val="24"/>
        </w:rPr>
        <w:t xml:space="preserve">                                                                                </w:t>
      </w:r>
      <w:r w:rsidRPr="002D73B4">
        <w:rPr>
          <w:b/>
          <w:sz w:val="24"/>
          <w:szCs w:val="24"/>
        </w:rPr>
        <w:t>3                   3</w:t>
      </w:r>
    </w:p>
    <w:p w:rsidR="00BC383D" w:rsidRPr="002D73B4" w:rsidRDefault="00BC383D" w:rsidP="00BC383D">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BC383D" w:rsidRDefault="00BC383D" w:rsidP="00BC383D">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BC383D" w:rsidRPr="009A78ED" w:rsidRDefault="00BC383D" w:rsidP="00BC383D">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BC383D" w:rsidRPr="009A78ED" w:rsidRDefault="00BC383D" w:rsidP="00BC383D">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1,033 </w:t>
      </w:r>
      <w:r w:rsidRPr="009A78ED">
        <w:rPr>
          <w:b/>
          <w:sz w:val="24"/>
          <w:szCs w:val="24"/>
        </w:rPr>
        <w:t>х 100%</w:t>
      </w:r>
    </w:p>
    <w:p w:rsidR="00BC383D" w:rsidRDefault="00BC383D" w:rsidP="00BC383D">
      <w:pPr>
        <w:pStyle w:val="a3"/>
        <w:rPr>
          <w:b/>
          <w:sz w:val="24"/>
          <w:szCs w:val="24"/>
        </w:rPr>
      </w:pPr>
      <w:r>
        <w:rPr>
          <w:sz w:val="24"/>
          <w:szCs w:val="24"/>
        </w:rPr>
        <w:lastRenderedPageBreak/>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Pr>
          <w:b/>
          <w:sz w:val="24"/>
          <w:szCs w:val="24"/>
        </w:rPr>
        <w:t xml:space="preserve">0,8 </w:t>
      </w:r>
    </w:p>
    <w:p w:rsidR="00BC383D" w:rsidRDefault="00BC383D" w:rsidP="00BC383D">
      <w:pPr>
        <w:pStyle w:val="a3"/>
        <w:rPr>
          <w:sz w:val="24"/>
          <w:szCs w:val="24"/>
        </w:rPr>
      </w:pPr>
      <w:r>
        <w:rPr>
          <w:sz w:val="24"/>
          <w:szCs w:val="24"/>
        </w:rPr>
        <w:t xml:space="preserve">Оценка надежности системы теплоснабжения от котельной </w:t>
      </w:r>
      <w:r w:rsidR="005E1B82">
        <w:rPr>
          <w:sz w:val="24"/>
          <w:szCs w:val="24"/>
        </w:rPr>
        <w:t>п. Нефтебаза</w:t>
      </w:r>
      <w:r>
        <w:rPr>
          <w:sz w:val="24"/>
          <w:szCs w:val="24"/>
        </w:rPr>
        <w:t>.</w:t>
      </w:r>
    </w:p>
    <w:p w:rsidR="00BC383D" w:rsidRDefault="00BC383D" w:rsidP="00BC383D">
      <w:pPr>
        <w:pStyle w:val="a3"/>
        <w:rPr>
          <w:sz w:val="24"/>
          <w:szCs w:val="24"/>
        </w:rPr>
      </w:pPr>
      <w:r>
        <w:rPr>
          <w:sz w:val="24"/>
          <w:szCs w:val="24"/>
        </w:rPr>
        <w:t xml:space="preserve">а) оценка надежности котельной </w:t>
      </w:r>
      <w:r w:rsidR="005E1B82">
        <w:rPr>
          <w:sz w:val="24"/>
          <w:szCs w:val="24"/>
        </w:rPr>
        <w:t>п. Нефтебаза</w:t>
      </w:r>
    </w:p>
    <w:p w:rsidR="00BC383D" w:rsidRDefault="00BC383D" w:rsidP="00BC383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=0,6;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w:t>
      </w:r>
      <w:r w:rsidR="005E1B82">
        <w:rPr>
          <w:sz w:val="24"/>
          <w:szCs w:val="24"/>
        </w:rPr>
        <w:t>п. Нефтебаза</w:t>
      </w:r>
      <w:r>
        <w:rPr>
          <w:sz w:val="24"/>
          <w:szCs w:val="24"/>
        </w:rPr>
        <w:t xml:space="preserve"> – ненадежная.</w:t>
      </w:r>
    </w:p>
    <w:p w:rsidR="00BC383D" w:rsidRDefault="00BC383D" w:rsidP="00BC383D">
      <w:pPr>
        <w:pStyle w:val="a3"/>
        <w:rPr>
          <w:sz w:val="24"/>
          <w:szCs w:val="24"/>
        </w:rPr>
      </w:pPr>
      <w:r>
        <w:rPr>
          <w:sz w:val="24"/>
          <w:szCs w:val="24"/>
        </w:rPr>
        <w:t>Б) оценка надежности тепловых сетей  0,</w:t>
      </w:r>
      <w:r w:rsidR="005E1B82">
        <w:rPr>
          <w:sz w:val="24"/>
          <w:szCs w:val="24"/>
        </w:rPr>
        <w:t>6</w:t>
      </w:r>
      <w:r>
        <w:rPr>
          <w:sz w:val="24"/>
          <w:szCs w:val="24"/>
        </w:rPr>
        <w:t>+1 /2= 0,</w:t>
      </w:r>
      <w:r w:rsidR="005E1B82">
        <w:rPr>
          <w:sz w:val="24"/>
          <w:szCs w:val="24"/>
        </w:rPr>
        <w:t>8</w:t>
      </w:r>
    </w:p>
    <w:p w:rsidR="00BC383D" w:rsidRDefault="00BC383D" w:rsidP="00BC383D">
      <w:pPr>
        <w:pStyle w:val="a3"/>
        <w:rPr>
          <w:sz w:val="24"/>
          <w:szCs w:val="24"/>
        </w:rPr>
      </w:pPr>
      <w:r>
        <w:rPr>
          <w:sz w:val="24"/>
          <w:szCs w:val="24"/>
        </w:rPr>
        <w:t xml:space="preserve">Сети от котельной </w:t>
      </w:r>
      <w:r w:rsidR="005E1B82">
        <w:rPr>
          <w:sz w:val="24"/>
          <w:szCs w:val="24"/>
        </w:rPr>
        <w:t>п. Нефтебаза</w:t>
      </w:r>
      <w:r>
        <w:rPr>
          <w:sz w:val="24"/>
          <w:szCs w:val="24"/>
        </w:rPr>
        <w:t xml:space="preserve"> - надежные</w:t>
      </w:r>
    </w:p>
    <w:p w:rsidR="00BC383D" w:rsidRDefault="00BC383D" w:rsidP="00BC383D">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5E1B82">
        <w:rPr>
          <w:sz w:val="24"/>
          <w:szCs w:val="24"/>
        </w:rPr>
        <w:t>п. Нефтебаза</w:t>
      </w:r>
      <w:r>
        <w:rPr>
          <w:sz w:val="24"/>
          <w:szCs w:val="24"/>
        </w:rPr>
        <w:t xml:space="preserve"> и тепловых сетей. </w:t>
      </w:r>
      <w:r w:rsidRPr="00FF7132">
        <w:rPr>
          <w:b/>
          <w:sz w:val="24"/>
          <w:szCs w:val="24"/>
        </w:rPr>
        <w:t xml:space="preserve">Котельная </w:t>
      </w:r>
      <w:r w:rsidR="005E1B82">
        <w:rPr>
          <w:b/>
          <w:sz w:val="24"/>
          <w:szCs w:val="24"/>
        </w:rPr>
        <w:t>п. Нефтебаза</w:t>
      </w:r>
      <w:r w:rsidRPr="00FF7132">
        <w:rPr>
          <w:b/>
          <w:sz w:val="24"/>
          <w:szCs w:val="24"/>
        </w:rPr>
        <w:t xml:space="preserve"> относится к </w:t>
      </w:r>
      <w:r>
        <w:rPr>
          <w:b/>
          <w:sz w:val="24"/>
          <w:szCs w:val="24"/>
        </w:rPr>
        <w:t>не</w:t>
      </w:r>
      <w:r w:rsidRPr="00FF7132">
        <w:rPr>
          <w:b/>
          <w:sz w:val="24"/>
          <w:szCs w:val="24"/>
        </w:rPr>
        <w:t>надежной.</w:t>
      </w:r>
      <w:r w:rsidR="00F92BF2">
        <w:rPr>
          <w:b/>
          <w:sz w:val="24"/>
          <w:szCs w:val="24"/>
        </w:rPr>
        <w:t xml:space="preserve"> </w:t>
      </w:r>
    </w:p>
    <w:p w:rsidR="00F92BF2" w:rsidRDefault="00F92BF2" w:rsidP="00BC383D">
      <w:pPr>
        <w:pStyle w:val="a3"/>
        <w:rPr>
          <w:sz w:val="24"/>
          <w:szCs w:val="24"/>
        </w:rPr>
      </w:pPr>
      <w:r>
        <w:rPr>
          <w:sz w:val="24"/>
          <w:szCs w:val="24"/>
        </w:rPr>
        <w:t xml:space="preserve">    </w:t>
      </w:r>
      <w:r w:rsidRPr="00F92BF2">
        <w:rPr>
          <w:sz w:val="24"/>
          <w:szCs w:val="24"/>
        </w:rPr>
        <w:t>Пока</w:t>
      </w:r>
      <w:r>
        <w:rPr>
          <w:sz w:val="24"/>
          <w:szCs w:val="24"/>
        </w:rPr>
        <w:t xml:space="preserve">затель готовности теплоснабжающих организаций теплоснабжающих организаций к проведению </w:t>
      </w:r>
      <w:r w:rsidR="00557B54">
        <w:rPr>
          <w:sz w:val="24"/>
          <w:szCs w:val="24"/>
        </w:rPr>
        <w:t>аварийно</w:t>
      </w:r>
      <w:r>
        <w:rPr>
          <w:sz w:val="24"/>
          <w:szCs w:val="24"/>
        </w:rPr>
        <w:t xml:space="preserve"> – </w:t>
      </w:r>
      <w:proofErr w:type="gramStart"/>
      <w:r w:rsidR="00DE788F">
        <w:rPr>
          <w:sz w:val="24"/>
          <w:szCs w:val="24"/>
        </w:rPr>
        <w:t xml:space="preserve">восстановительных </w:t>
      </w:r>
      <w:r>
        <w:rPr>
          <w:sz w:val="24"/>
          <w:szCs w:val="24"/>
        </w:rPr>
        <w:t xml:space="preserve"> работ</w:t>
      </w:r>
      <w:proofErr w:type="gramEnd"/>
      <w:r>
        <w:rPr>
          <w:sz w:val="24"/>
          <w:szCs w:val="24"/>
        </w:rPr>
        <w:t xml:space="preserve"> в системах теплоснабжения</w:t>
      </w:r>
      <w:r w:rsidR="00DE788F">
        <w:rPr>
          <w:sz w:val="24"/>
          <w:szCs w:val="24"/>
        </w:rPr>
        <w:t xml:space="preserve"> (общий показатель базируется на показателях: </w:t>
      </w:r>
    </w:p>
    <w:p w:rsidR="00DE788F" w:rsidRDefault="00DE788F" w:rsidP="00BC383D">
      <w:pPr>
        <w:pStyle w:val="a3"/>
        <w:rPr>
          <w:sz w:val="24"/>
          <w:szCs w:val="24"/>
        </w:rPr>
      </w:pPr>
      <w:r>
        <w:rPr>
          <w:sz w:val="24"/>
          <w:szCs w:val="24"/>
        </w:rPr>
        <w:t xml:space="preserve"> -  укомплектованности ремонтным и оперативно – ремонтным персоналом;</w:t>
      </w:r>
    </w:p>
    <w:p w:rsidR="00DE788F" w:rsidRDefault="00DE788F" w:rsidP="00BC383D">
      <w:pPr>
        <w:pStyle w:val="a3"/>
        <w:rPr>
          <w:sz w:val="24"/>
          <w:szCs w:val="24"/>
        </w:rPr>
      </w:pPr>
      <w:r>
        <w:rPr>
          <w:sz w:val="24"/>
          <w:szCs w:val="24"/>
        </w:rPr>
        <w:t>- оснащенности машинами, специальными механизмами и оборудованием;</w:t>
      </w:r>
    </w:p>
    <w:p w:rsidR="00DE788F" w:rsidRDefault="00DE788F" w:rsidP="00BC383D">
      <w:pPr>
        <w:pStyle w:val="a3"/>
        <w:rPr>
          <w:sz w:val="24"/>
          <w:szCs w:val="24"/>
        </w:rPr>
      </w:pPr>
      <w:r>
        <w:rPr>
          <w:sz w:val="24"/>
          <w:szCs w:val="24"/>
        </w:rPr>
        <w:t>- наличия основных материально – технических ресурсов;</w:t>
      </w:r>
    </w:p>
    <w:p w:rsidR="00DE788F" w:rsidRDefault="00DE788F" w:rsidP="00BC383D">
      <w:pPr>
        <w:pStyle w:val="a3"/>
        <w:rPr>
          <w:sz w:val="24"/>
          <w:szCs w:val="24"/>
        </w:rPr>
      </w:pPr>
      <w:r>
        <w:rPr>
          <w:sz w:val="24"/>
          <w:szCs w:val="24"/>
        </w:rPr>
        <w:t>-</w:t>
      </w:r>
      <w:r w:rsidR="00557B54">
        <w:rPr>
          <w:sz w:val="24"/>
          <w:szCs w:val="24"/>
        </w:rPr>
        <w:t xml:space="preserve"> укомплектованности передвижными автономными источниками электропитания для проведения аварийно  – восстановительных работ.</w:t>
      </w:r>
    </w:p>
    <w:p w:rsidR="00557B54" w:rsidRDefault="00557B54" w:rsidP="00BC383D">
      <w:pPr>
        <w:pStyle w:val="a3"/>
        <w:rPr>
          <w:sz w:val="24"/>
          <w:szCs w:val="24"/>
        </w:rPr>
      </w:pPr>
      <w:r>
        <w:rPr>
          <w:sz w:val="24"/>
          <w:szCs w:val="24"/>
        </w:rPr>
        <w:t xml:space="preserve">Общий показатель готовности теплоснабжающих организаций к проведению восстановительных работ в системах теплоснабжения к выполнению аварийно- восстановительных работ определяется следующим образом: </w:t>
      </w:r>
    </w:p>
    <w:p w:rsidR="00557B54" w:rsidRDefault="00557B54" w:rsidP="00557B54">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 </w:t>
      </w:r>
    </w:p>
    <w:p w:rsidR="00557B54" w:rsidRDefault="00557B54" w:rsidP="00557B54">
      <w:pPr>
        <w:pStyle w:val="a3"/>
        <w:rPr>
          <w:sz w:val="24"/>
          <w:szCs w:val="24"/>
        </w:rPr>
      </w:pPr>
      <w:r>
        <w:rPr>
          <w:sz w:val="24"/>
          <w:szCs w:val="24"/>
        </w:rPr>
        <w:t xml:space="preserve">Общая оценка готовности дается по следующим категориям: </w:t>
      </w:r>
    </w:p>
    <w:tbl>
      <w:tblPr>
        <w:tblStyle w:val="a4"/>
        <w:tblW w:w="0" w:type="auto"/>
        <w:tblLook w:val="04A0" w:firstRow="1" w:lastRow="0" w:firstColumn="1" w:lastColumn="0" w:noHBand="0" w:noVBand="1"/>
      </w:tblPr>
      <w:tblGrid>
        <w:gridCol w:w="3085"/>
        <w:gridCol w:w="3119"/>
        <w:gridCol w:w="4047"/>
      </w:tblGrid>
      <w:tr w:rsidR="00557B54" w:rsidTr="0056568E">
        <w:tc>
          <w:tcPr>
            <w:tcW w:w="3085" w:type="dxa"/>
          </w:tcPr>
          <w:p w:rsidR="00557B54" w:rsidRPr="00557B54" w:rsidRDefault="00557B54" w:rsidP="00557B54">
            <w:pPr>
              <w:pStyle w:val="a3"/>
              <w:jc w:val="center"/>
              <w:rPr>
                <w:sz w:val="18"/>
                <w:szCs w:val="18"/>
                <w:vertAlign w:val="subscript"/>
              </w:rPr>
            </w:pPr>
            <w:proofErr w:type="spellStart"/>
            <w:r>
              <w:rPr>
                <w:sz w:val="24"/>
                <w:szCs w:val="24"/>
              </w:rPr>
              <w:t>К</w:t>
            </w:r>
            <w:r>
              <w:rPr>
                <w:sz w:val="18"/>
                <w:szCs w:val="18"/>
                <w:vertAlign w:val="subscript"/>
              </w:rPr>
              <w:t>гот</w:t>
            </w:r>
            <w:proofErr w:type="spellEnd"/>
          </w:p>
        </w:tc>
        <w:tc>
          <w:tcPr>
            <w:tcW w:w="3119" w:type="dxa"/>
          </w:tcPr>
          <w:p w:rsidR="00557B54" w:rsidRDefault="00557B54" w:rsidP="00557B54">
            <w:pPr>
              <w:pStyle w:val="a3"/>
              <w:jc w:val="center"/>
              <w:rPr>
                <w:sz w:val="24"/>
                <w:szCs w:val="24"/>
              </w:rPr>
            </w:pPr>
            <w:r>
              <w:rPr>
                <w:sz w:val="24"/>
                <w:szCs w:val="24"/>
              </w:rPr>
              <w:t>(</w:t>
            </w:r>
            <w:proofErr w:type="spellStart"/>
            <w:r>
              <w:rPr>
                <w:sz w:val="24"/>
                <w:szCs w:val="24"/>
              </w:rPr>
              <w:t>К</w:t>
            </w:r>
            <w:r w:rsidR="0056568E">
              <w:rPr>
                <w:sz w:val="18"/>
                <w:szCs w:val="18"/>
              </w:rPr>
              <w:t>п</w:t>
            </w:r>
            <w:proofErr w:type="spellEnd"/>
            <w:r>
              <w:rPr>
                <w:sz w:val="24"/>
                <w:szCs w:val="24"/>
              </w:rPr>
              <w:t xml:space="preserve"> ; К</w:t>
            </w:r>
            <w:r w:rsidR="0056568E">
              <w:rPr>
                <w:sz w:val="24"/>
                <w:szCs w:val="24"/>
              </w:rPr>
              <w:t>м</w:t>
            </w:r>
            <w:r>
              <w:rPr>
                <w:sz w:val="24"/>
                <w:szCs w:val="24"/>
              </w:rPr>
              <w:t xml:space="preserve"> ); </w:t>
            </w:r>
            <w:proofErr w:type="spellStart"/>
            <w:r>
              <w:rPr>
                <w:sz w:val="24"/>
                <w:szCs w:val="24"/>
              </w:rPr>
              <w:t>К</w:t>
            </w:r>
            <w:r w:rsidR="0056568E">
              <w:rPr>
                <w:sz w:val="24"/>
                <w:szCs w:val="24"/>
              </w:rPr>
              <w:t>тр</w:t>
            </w:r>
            <w:proofErr w:type="spellEnd"/>
            <w:r>
              <w:rPr>
                <w:sz w:val="24"/>
                <w:szCs w:val="24"/>
              </w:rPr>
              <w:t xml:space="preserve"> </w:t>
            </w:r>
          </w:p>
        </w:tc>
        <w:tc>
          <w:tcPr>
            <w:tcW w:w="4047" w:type="dxa"/>
          </w:tcPr>
          <w:p w:rsidR="00557B54" w:rsidRDefault="0056568E" w:rsidP="00557B54">
            <w:pPr>
              <w:pStyle w:val="a3"/>
              <w:rPr>
                <w:sz w:val="24"/>
                <w:szCs w:val="24"/>
              </w:rPr>
            </w:pPr>
            <w:r>
              <w:rPr>
                <w:sz w:val="24"/>
                <w:szCs w:val="24"/>
              </w:rPr>
              <w:t>Категория готовности</w:t>
            </w:r>
          </w:p>
        </w:tc>
      </w:tr>
      <w:tr w:rsidR="00557B54" w:rsidTr="0056568E">
        <w:tc>
          <w:tcPr>
            <w:tcW w:w="3085" w:type="dxa"/>
          </w:tcPr>
          <w:p w:rsidR="00557B54" w:rsidRDefault="0056568E" w:rsidP="0056568E">
            <w:pPr>
              <w:pStyle w:val="a3"/>
              <w:jc w:val="center"/>
              <w:rPr>
                <w:sz w:val="24"/>
                <w:szCs w:val="24"/>
              </w:rPr>
            </w:pPr>
            <w:r>
              <w:rPr>
                <w:sz w:val="24"/>
                <w:szCs w:val="24"/>
              </w:rPr>
              <w:t>0,85-1,0</w:t>
            </w:r>
          </w:p>
        </w:tc>
        <w:tc>
          <w:tcPr>
            <w:tcW w:w="3119" w:type="dxa"/>
          </w:tcPr>
          <w:p w:rsidR="00557B54" w:rsidRDefault="0056568E" w:rsidP="0056568E">
            <w:pPr>
              <w:pStyle w:val="a3"/>
              <w:jc w:val="center"/>
              <w:rPr>
                <w:sz w:val="24"/>
                <w:szCs w:val="24"/>
              </w:rPr>
            </w:pPr>
            <w:r>
              <w:rPr>
                <w:sz w:val="24"/>
                <w:szCs w:val="24"/>
              </w:rPr>
              <w:t>0,75 и более</w:t>
            </w:r>
          </w:p>
        </w:tc>
        <w:tc>
          <w:tcPr>
            <w:tcW w:w="4047" w:type="dxa"/>
          </w:tcPr>
          <w:p w:rsidR="00557B54" w:rsidRDefault="0056568E" w:rsidP="00557B54">
            <w:pPr>
              <w:pStyle w:val="a3"/>
              <w:rPr>
                <w:sz w:val="24"/>
                <w:szCs w:val="24"/>
              </w:rPr>
            </w:pPr>
            <w:r>
              <w:rPr>
                <w:sz w:val="24"/>
                <w:szCs w:val="24"/>
              </w:rPr>
              <w:t>удовлетворительная готовность</w:t>
            </w:r>
          </w:p>
        </w:tc>
      </w:tr>
    </w:tbl>
    <w:p w:rsidR="00557B54" w:rsidRDefault="00557B54" w:rsidP="00557B54">
      <w:pPr>
        <w:pStyle w:val="a3"/>
        <w:rPr>
          <w:sz w:val="24"/>
          <w:szCs w:val="24"/>
        </w:rPr>
      </w:pPr>
    </w:p>
    <w:p w:rsidR="00557B54" w:rsidRDefault="00557B54" w:rsidP="00283EF4">
      <w:pPr>
        <w:pStyle w:val="a3"/>
        <w:jc w:val="right"/>
        <w:rPr>
          <w:sz w:val="24"/>
          <w:szCs w:val="24"/>
        </w:rPr>
      </w:pPr>
    </w:p>
    <w:p w:rsidR="00283EF4" w:rsidRDefault="00283EF4" w:rsidP="00283EF4">
      <w:pPr>
        <w:pStyle w:val="a3"/>
        <w:jc w:val="right"/>
        <w:rPr>
          <w:sz w:val="24"/>
          <w:szCs w:val="24"/>
        </w:rPr>
      </w:pPr>
      <w:r>
        <w:rPr>
          <w:sz w:val="24"/>
          <w:szCs w:val="24"/>
        </w:rPr>
        <w:t xml:space="preserve">Приложение № 2 </w:t>
      </w:r>
    </w:p>
    <w:p w:rsidR="00283EF4" w:rsidRDefault="00283EF4" w:rsidP="00283EF4">
      <w:pPr>
        <w:pStyle w:val="a3"/>
        <w:jc w:val="center"/>
        <w:rPr>
          <w:b/>
          <w:sz w:val="24"/>
          <w:szCs w:val="24"/>
        </w:rPr>
      </w:pPr>
      <w:r w:rsidRPr="00283EF4">
        <w:rPr>
          <w:b/>
          <w:sz w:val="24"/>
          <w:szCs w:val="24"/>
        </w:rPr>
        <w:t xml:space="preserve"> </w:t>
      </w:r>
    </w:p>
    <w:p w:rsidR="00283EF4" w:rsidRDefault="00283EF4" w:rsidP="00283EF4">
      <w:pPr>
        <w:pStyle w:val="a3"/>
        <w:jc w:val="center"/>
        <w:rPr>
          <w:b/>
          <w:sz w:val="28"/>
          <w:szCs w:val="28"/>
        </w:rPr>
      </w:pPr>
      <w:r w:rsidRPr="00283EF4">
        <w:rPr>
          <w:b/>
          <w:sz w:val="28"/>
          <w:szCs w:val="28"/>
        </w:rPr>
        <w:t xml:space="preserve">Показатель качества системы теплоснабжения </w:t>
      </w:r>
      <w:r>
        <w:rPr>
          <w:b/>
          <w:sz w:val="28"/>
          <w:szCs w:val="28"/>
        </w:rPr>
        <w:t xml:space="preserve"> </w:t>
      </w:r>
    </w:p>
    <w:p w:rsidR="00283EF4" w:rsidRDefault="00283EF4" w:rsidP="00283EF4">
      <w:pPr>
        <w:pStyle w:val="a3"/>
        <w:jc w:val="both"/>
        <w:rPr>
          <w:sz w:val="24"/>
          <w:szCs w:val="24"/>
        </w:rPr>
      </w:pPr>
      <w:r w:rsidRPr="00283EF4">
        <w:rPr>
          <w:sz w:val="24"/>
          <w:szCs w:val="24"/>
        </w:rPr>
        <w:t>Показатель качества коммунальных услуг определяется по Приложению № 1 к Правилам предоставления коммунальных услуг собственниками и пользователями помещений в многокварт</w:t>
      </w:r>
      <w:r>
        <w:rPr>
          <w:sz w:val="24"/>
          <w:szCs w:val="24"/>
        </w:rPr>
        <w:t>и</w:t>
      </w:r>
      <w:r w:rsidRPr="00283EF4">
        <w:rPr>
          <w:sz w:val="24"/>
          <w:szCs w:val="24"/>
        </w:rPr>
        <w:t>рных домах и жилых домов</w:t>
      </w:r>
      <w:r>
        <w:rPr>
          <w:sz w:val="24"/>
          <w:szCs w:val="24"/>
        </w:rPr>
        <w:t xml:space="preserve">. </w:t>
      </w:r>
    </w:p>
    <w:p w:rsidR="00283EF4" w:rsidRDefault="00283EF4" w:rsidP="00283EF4">
      <w:pPr>
        <w:pStyle w:val="a3"/>
        <w:jc w:val="both"/>
        <w:rPr>
          <w:sz w:val="24"/>
          <w:szCs w:val="24"/>
        </w:rPr>
      </w:pPr>
    </w:p>
    <w:tbl>
      <w:tblPr>
        <w:tblStyle w:val="a4"/>
        <w:tblW w:w="10632" w:type="dxa"/>
        <w:tblInd w:w="-176" w:type="dxa"/>
        <w:tblLook w:val="04A0" w:firstRow="1" w:lastRow="0" w:firstColumn="1" w:lastColumn="0" w:noHBand="0" w:noVBand="1"/>
      </w:tblPr>
      <w:tblGrid>
        <w:gridCol w:w="2732"/>
        <w:gridCol w:w="2521"/>
        <w:gridCol w:w="3025"/>
        <w:gridCol w:w="2354"/>
      </w:tblGrid>
      <w:tr w:rsidR="006F4DBB" w:rsidTr="00542E41">
        <w:tc>
          <w:tcPr>
            <w:tcW w:w="2732" w:type="dxa"/>
          </w:tcPr>
          <w:p w:rsidR="00283EF4" w:rsidRDefault="004029E8" w:rsidP="004029E8">
            <w:pPr>
              <w:pStyle w:val="a3"/>
              <w:jc w:val="center"/>
              <w:rPr>
                <w:sz w:val="24"/>
                <w:szCs w:val="24"/>
              </w:rPr>
            </w:pPr>
            <w:r>
              <w:rPr>
                <w:sz w:val="24"/>
                <w:szCs w:val="24"/>
              </w:rPr>
              <w:t>Показатели качества</w:t>
            </w:r>
          </w:p>
        </w:tc>
        <w:tc>
          <w:tcPr>
            <w:tcW w:w="2521" w:type="dxa"/>
          </w:tcPr>
          <w:p w:rsidR="00283EF4" w:rsidRDefault="004029E8" w:rsidP="00283EF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025" w:type="dxa"/>
          </w:tcPr>
          <w:p w:rsidR="00283EF4" w:rsidRDefault="004029E8" w:rsidP="00283EF4">
            <w:pPr>
              <w:pStyle w:val="a3"/>
              <w:jc w:val="both"/>
              <w:rPr>
                <w:sz w:val="24"/>
                <w:szCs w:val="24"/>
              </w:rPr>
            </w:pPr>
            <w:r>
              <w:rPr>
                <w:sz w:val="24"/>
                <w:szCs w:val="24"/>
              </w:rPr>
              <w:t>Условия и порядок изменения размера платы</w:t>
            </w:r>
            <w:r w:rsidR="00173D27">
              <w:rPr>
                <w:sz w:val="24"/>
                <w:szCs w:val="24"/>
              </w:rPr>
              <w:t xml:space="preserve">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2354" w:type="dxa"/>
          </w:tcPr>
          <w:p w:rsidR="00283EF4" w:rsidRDefault="00173D27" w:rsidP="00283EF4">
            <w:pPr>
              <w:pStyle w:val="a3"/>
              <w:jc w:val="both"/>
              <w:rPr>
                <w:sz w:val="24"/>
                <w:szCs w:val="24"/>
              </w:rPr>
            </w:pPr>
            <w:r>
              <w:rPr>
                <w:sz w:val="24"/>
                <w:szCs w:val="24"/>
              </w:rPr>
              <w:t>Выполнение либо не выполнение показателя</w:t>
            </w:r>
          </w:p>
        </w:tc>
      </w:tr>
      <w:tr w:rsidR="00173D27" w:rsidTr="00542E41">
        <w:tc>
          <w:tcPr>
            <w:tcW w:w="10632" w:type="dxa"/>
            <w:gridSpan w:val="4"/>
          </w:tcPr>
          <w:p w:rsidR="00173D27" w:rsidRDefault="00173D27" w:rsidP="00173D27">
            <w:pPr>
              <w:pStyle w:val="a3"/>
              <w:jc w:val="center"/>
              <w:rPr>
                <w:sz w:val="24"/>
                <w:szCs w:val="24"/>
              </w:rPr>
            </w:pPr>
            <w:r>
              <w:rPr>
                <w:sz w:val="24"/>
                <w:szCs w:val="24"/>
              </w:rPr>
              <w:t>Горячее водоснабжение</w:t>
            </w:r>
          </w:p>
        </w:tc>
      </w:tr>
      <w:tr w:rsidR="006F4DBB" w:rsidTr="00542E41">
        <w:tc>
          <w:tcPr>
            <w:tcW w:w="2732" w:type="dxa"/>
          </w:tcPr>
          <w:p w:rsidR="0080785F" w:rsidRPr="004029E8" w:rsidRDefault="0080785F" w:rsidP="0080785F">
            <w:pPr>
              <w:autoSpaceDE w:val="0"/>
              <w:autoSpaceDN w:val="0"/>
              <w:adjustRightInd w:val="0"/>
              <w:jc w:val="both"/>
              <w:rPr>
                <w:rFonts w:ascii="Calibri" w:hAnsi="Calibri" w:cs="Calibri"/>
              </w:rPr>
            </w:pPr>
            <w:r w:rsidRPr="004029E8">
              <w:rPr>
                <w:rFonts w:ascii="Calibri" w:hAnsi="Calibri" w:cs="Calibri"/>
              </w:rPr>
              <w:t>Бесперебойное круглосуточное горячее водоснабжение в течение год</w:t>
            </w:r>
          </w:p>
          <w:p w:rsidR="00283EF4" w:rsidRPr="004029E8" w:rsidRDefault="00283EF4" w:rsidP="00283EF4">
            <w:pPr>
              <w:pStyle w:val="a3"/>
              <w:jc w:val="both"/>
            </w:pPr>
          </w:p>
        </w:tc>
        <w:tc>
          <w:tcPr>
            <w:tcW w:w="252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Допустимая продолжительность перерыва подачи горячей воды:</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8 часов (суммарно) в течение 1 месяца, 4 часа единовременно, </w:t>
            </w:r>
            <w:r w:rsidRPr="004029E8">
              <w:rPr>
                <w:rFonts w:ascii="Calibri" w:hAnsi="Calibri" w:cs="Calibri"/>
              </w:rPr>
              <w:lastRenderedPageBreak/>
              <w:t>при аварии на тупиковой магистрали - 24 часа подряд;</w:t>
            </w:r>
          </w:p>
          <w:p w:rsidR="00283EF4" w:rsidRPr="004029E8" w:rsidRDefault="00BE2D2C" w:rsidP="00835E95">
            <w:pPr>
              <w:autoSpaceDE w:val="0"/>
              <w:autoSpaceDN w:val="0"/>
              <w:adjustRightInd w:val="0"/>
              <w:jc w:val="both"/>
            </w:pPr>
            <w:r w:rsidRPr="004029E8">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sidR="00835E95">
              <w:rPr>
                <w:rFonts w:ascii="Calibri" w:hAnsi="Calibri" w:cs="Calibri"/>
              </w:rPr>
              <w:t>(СанПиН 2.1.4.2496-09)</w:t>
            </w:r>
          </w:p>
        </w:tc>
        <w:tc>
          <w:tcPr>
            <w:tcW w:w="302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w:t>
            </w:r>
            <w:r w:rsidRPr="004029E8">
              <w:rPr>
                <w:rFonts w:ascii="Calibri" w:hAnsi="Calibri" w:cs="Calibri"/>
              </w:rPr>
              <w:lastRenderedPageBreak/>
              <w:t xml:space="preserve">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00835E95">
              <w:rPr>
                <w:rFonts w:ascii="Calibri" w:hAnsi="Calibri" w:cs="Calibri"/>
              </w:rPr>
              <w:t xml:space="preserve">приложением № </w:t>
            </w:r>
            <w:proofErr w:type="gramStart"/>
            <w:r w:rsidR="00835E95">
              <w:rPr>
                <w:rFonts w:ascii="Calibri" w:hAnsi="Calibri" w:cs="Calibri"/>
              </w:rPr>
              <w:t xml:space="preserve">2 </w:t>
            </w:r>
            <w:r w:rsidR="00173D27">
              <w:rPr>
                <w:rFonts w:ascii="Calibri" w:hAnsi="Calibri" w:cs="Calibri"/>
              </w:rPr>
              <w:t xml:space="preserve"> </w:t>
            </w:r>
            <w:r w:rsidRPr="004029E8">
              <w:rPr>
                <w:rFonts w:ascii="Calibri" w:hAnsi="Calibri" w:cs="Calibri"/>
              </w:rPr>
              <w:t>к</w:t>
            </w:r>
            <w:proofErr w:type="gramEnd"/>
            <w:r w:rsidRPr="004029E8">
              <w:rPr>
                <w:rFonts w:ascii="Calibri" w:hAnsi="Calibri" w:cs="Calibri"/>
              </w:rPr>
              <w:t xml:space="preserve"> Правилам, с учетом положений </w:t>
            </w:r>
            <w:r w:rsidR="00173D27">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173D27">
              <w:rPr>
                <w:rFonts w:ascii="Calibri" w:hAnsi="Calibri" w:cs="Calibri"/>
              </w:rPr>
              <w:t xml:space="preserve"> </w:t>
            </w:r>
            <w:r w:rsidRPr="004029E8">
              <w:rPr>
                <w:rFonts w:ascii="Calibri" w:hAnsi="Calibri" w:cs="Calibri"/>
              </w:rPr>
              <w:t>Правил</w:t>
            </w:r>
          </w:p>
          <w:p w:rsidR="00283EF4" w:rsidRPr="004029E8" w:rsidRDefault="00283EF4" w:rsidP="00283EF4">
            <w:pPr>
              <w:pStyle w:val="a3"/>
              <w:jc w:val="both"/>
            </w:pPr>
          </w:p>
        </w:tc>
        <w:tc>
          <w:tcPr>
            <w:tcW w:w="2354" w:type="dxa"/>
          </w:tcPr>
          <w:p w:rsidR="00283EF4" w:rsidRPr="00542E41" w:rsidRDefault="0014672C" w:rsidP="00283EF4">
            <w:pPr>
              <w:pStyle w:val="a3"/>
              <w:jc w:val="both"/>
              <w:rPr>
                <w:sz w:val="24"/>
                <w:szCs w:val="24"/>
              </w:rPr>
            </w:pPr>
            <w:r>
              <w:rPr>
                <w:sz w:val="24"/>
                <w:szCs w:val="24"/>
              </w:rPr>
              <w:lastRenderedPageBreak/>
              <w:t>Выполнен</w:t>
            </w:r>
            <w:r w:rsidR="006F4DBB" w:rsidRPr="00542E41">
              <w:rPr>
                <w:sz w:val="24"/>
                <w:szCs w:val="24"/>
              </w:rPr>
              <w:t>.</w:t>
            </w:r>
          </w:p>
          <w:p w:rsidR="00877985" w:rsidRPr="00542E41" w:rsidRDefault="00877985" w:rsidP="00281B78">
            <w:pPr>
              <w:pStyle w:val="a3"/>
              <w:jc w:val="both"/>
            </w:pPr>
          </w:p>
        </w:tc>
      </w:tr>
      <w:tr w:rsidR="006F4DBB" w:rsidTr="00542E41">
        <w:tc>
          <w:tcPr>
            <w:tcW w:w="2732" w:type="dxa"/>
          </w:tcPr>
          <w:p w:rsidR="00283EF4" w:rsidRPr="004029E8" w:rsidRDefault="00BE2D2C" w:rsidP="00835E95">
            <w:pPr>
              <w:autoSpaceDE w:val="0"/>
              <w:autoSpaceDN w:val="0"/>
              <w:adjustRightInd w:val="0"/>
              <w:jc w:val="both"/>
            </w:pPr>
            <w:r w:rsidRPr="004029E8">
              <w:rPr>
                <w:rFonts w:ascii="Calibri" w:hAnsi="Calibri" w:cs="Calibri"/>
              </w:rPr>
              <w:lastRenderedPageBreak/>
              <w:t xml:space="preserve">Обеспечение соответствия температуры горячей воды в точке водоразбора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 xml:space="preserve">(СанПиН 2.1.4.2496- 09) </w:t>
            </w:r>
          </w:p>
        </w:tc>
        <w:tc>
          <w:tcPr>
            <w:tcW w:w="252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ночное время (с 0.00 до 5.00 часов) - не более чем на 5 °C;</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дневное время (с 5.00 до 00.00 часов) - не более чем на 3 °C</w:t>
            </w:r>
          </w:p>
          <w:p w:rsidR="00283EF4" w:rsidRPr="004029E8" w:rsidRDefault="00283EF4" w:rsidP="00283EF4">
            <w:pPr>
              <w:pStyle w:val="a3"/>
              <w:jc w:val="both"/>
            </w:pPr>
          </w:p>
        </w:tc>
        <w:tc>
          <w:tcPr>
            <w:tcW w:w="302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6" w:history="1">
              <w:r w:rsidR="00835E95">
                <w:t>приложением</w:t>
              </w:r>
              <w:r w:rsidRPr="004029E8">
                <w:rPr>
                  <w:rFonts w:ascii="Calibri" w:hAnsi="Calibri" w:cs="Calibri"/>
                  <w:color w:val="0000FF"/>
                </w:rPr>
                <w:t xml:space="preserve"> </w:t>
              </w:r>
            </w:hyperlink>
            <w:r w:rsidR="00835E95">
              <w:t>№ 2 к Пра</w:t>
            </w:r>
            <w:r w:rsidRPr="004029E8">
              <w:rPr>
                <w:rFonts w:ascii="Calibri" w:hAnsi="Calibri" w:cs="Calibri"/>
              </w:rPr>
              <w:t xml:space="preserve">вилам, за каждый час отступления от допустимых отклонений суммарно в течение расчетного периода с учетом положений </w:t>
            </w:r>
            <w:r w:rsidR="00835E95">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835E95">
              <w:rPr>
                <w:rFonts w:ascii="Calibri" w:hAnsi="Calibri" w:cs="Calibri"/>
              </w:rPr>
              <w:t xml:space="preserve"> </w:t>
            </w:r>
            <w:r w:rsidRPr="004029E8">
              <w:rPr>
                <w:rFonts w:ascii="Calibri" w:hAnsi="Calibri" w:cs="Calibri"/>
              </w:rPr>
              <w:t>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283EF4" w:rsidRPr="004029E8" w:rsidRDefault="00283EF4" w:rsidP="00283EF4">
            <w:pPr>
              <w:pStyle w:val="a3"/>
              <w:jc w:val="both"/>
            </w:pPr>
          </w:p>
        </w:tc>
        <w:tc>
          <w:tcPr>
            <w:tcW w:w="2354" w:type="dxa"/>
          </w:tcPr>
          <w:p w:rsidR="00283EF4" w:rsidRDefault="00702F34" w:rsidP="00283EF4">
            <w:pPr>
              <w:pStyle w:val="a3"/>
              <w:jc w:val="both"/>
              <w:rPr>
                <w:sz w:val="24"/>
                <w:szCs w:val="24"/>
              </w:rPr>
            </w:pPr>
            <w:r>
              <w:rPr>
                <w:sz w:val="24"/>
                <w:szCs w:val="24"/>
              </w:rPr>
              <w:t>выполнен</w:t>
            </w:r>
          </w:p>
        </w:tc>
      </w:tr>
      <w:tr w:rsidR="006F4DBB" w:rsidTr="00542E41">
        <w:tc>
          <w:tcPr>
            <w:tcW w:w="2732" w:type="dxa"/>
          </w:tcPr>
          <w:p w:rsidR="00283EF4" w:rsidRPr="004029E8" w:rsidRDefault="00BE2D2C" w:rsidP="00835E95">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 xml:space="preserve">(СанПиН </w:t>
            </w:r>
            <w:r w:rsidR="00835E95">
              <w:rPr>
                <w:rFonts w:ascii="Calibri" w:hAnsi="Calibri" w:cs="Calibri"/>
              </w:rPr>
              <w:lastRenderedPageBreak/>
              <w:t>2.1.4.2496- 09)</w:t>
            </w:r>
          </w:p>
        </w:tc>
        <w:tc>
          <w:tcPr>
            <w:tcW w:w="252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отклонение состава и свойств горячей воды от требований законодательства Российской Федерации о техническом регулировании не </w:t>
            </w:r>
            <w:r w:rsidRPr="004029E8">
              <w:rPr>
                <w:rFonts w:ascii="Calibri" w:hAnsi="Calibri" w:cs="Calibri"/>
              </w:rPr>
              <w:lastRenderedPageBreak/>
              <w:t>допускается</w:t>
            </w:r>
          </w:p>
          <w:p w:rsidR="00283EF4" w:rsidRPr="004029E8" w:rsidRDefault="00283EF4" w:rsidP="00283EF4">
            <w:pPr>
              <w:pStyle w:val="a3"/>
              <w:jc w:val="both"/>
            </w:pPr>
          </w:p>
        </w:tc>
        <w:tc>
          <w:tcPr>
            <w:tcW w:w="302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w:t>
            </w:r>
            <w:r w:rsidRPr="004029E8">
              <w:rPr>
                <w:rFonts w:ascii="Calibri" w:hAnsi="Calibri" w:cs="Calibri"/>
              </w:rPr>
              <w:lastRenderedPageBreak/>
              <w:t xml:space="preserve">коммунальную услугу, определенный за расчетный период в соответствии с </w:t>
            </w:r>
            <w:r w:rsidR="00835E95">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835E95">
              <w:rPr>
                <w:rFonts w:ascii="Calibri" w:hAnsi="Calibri" w:cs="Calibri"/>
              </w:rPr>
              <w:t xml:space="preserve">пунктом 101 </w:t>
            </w:r>
            <w:r w:rsidRPr="004029E8">
              <w:rPr>
                <w:rFonts w:ascii="Calibri" w:hAnsi="Calibri" w:cs="Calibri"/>
              </w:rPr>
              <w:t>Правил</w:t>
            </w:r>
          </w:p>
          <w:p w:rsidR="00283EF4" w:rsidRPr="004029E8" w:rsidRDefault="00283EF4" w:rsidP="00283EF4">
            <w:pPr>
              <w:pStyle w:val="a3"/>
              <w:jc w:val="both"/>
            </w:pPr>
          </w:p>
        </w:tc>
        <w:tc>
          <w:tcPr>
            <w:tcW w:w="2354" w:type="dxa"/>
          </w:tcPr>
          <w:p w:rsidR="00283EF4" w:rsidRDefault="00702F34" w:rsidP="00283EF4">
            <w:pPr>
              <w:pStyle w:val="a3"/>
              <w:jc w:val="both"/>
              <w:rPr>
                <w:sz w:val="24"/>
                <w:szCs w:val="24"/>
              </w:rPr>
            </w:pPr>
            <w:r>
              <w:rPr>
                <w:sz w:val="24"/>
                <w:szCs w:val="24"/>
              </w:rPr>
              <w:lastRenderedPageBreak/>
              <w:t>Выполнен</w:t>
            </w:r>
          </w:p>
        </w:tc>
      </w:tr>
      <w:tr w:rsidR="006F4DBB" w:rsidTr="00542E41">
        <w:tc>
          <w:tcPr>
            <w:tcW w:w="2732"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Давление в системе горячего водоснабжения в точке разбора - от 0,03 МПа (0,3 кгс/кв. см) до 0,45 МПа (4,5 кгс/кв. см</w:t>
            </w:r>
            <w:r w:rsidR="00702F34">
              <w:rPr>
                <w:rFonts w:ascii="Calibri" w:hAnsi="Calibri" w:cs="Calibri"/>
              </w:rPr>
              <w:t>)</w:t>
            </w:r>
          </w:p>
          <w:p w:rsidR="00BE2D2C" w:rsidRPr="004029E8" w:rsidRDefault="00BE2D2C" w:rsidP="00283EF4">
            <w:pPr>
              <w:pStyle w:val="a3"/>
              <w:jc w:val="both"/>
            </w:pPr>
          </w:p>
        </w:tc>
        <w:tc>
          <w:tcPr>
            <w:tcW w:w="252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давления в системе горячего водоснабжения не допускается</w:t>
            </w:r>
          </w:p>
          <w:p w:rsidR="00BE2D2C" w:rsidRPr="004029E8" w:rsidRDefault="00BE2D2C" w:rsidP="00283EF4">
            <w:pPr>
              <w:pStyle w:val="a3"/>
              <w:jc w:val="both"/>
            </w:pPr>
          </w:p>
        </w:tc>
        <w:tc>
          <w:tcPr>
            <w:tcW w:w="302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sidR="00702F34">
              <w:rPr>
                <w:rFonts w:ascii="Calibri" w:hAnsi="Calibri" w:cs="Calibri"/>
              </w:rPr>
              <w:t xml:space="preserve">приложением № 2 </w:t>
            </w:r>
            <w:r w:rsidRPr="004029E8">
              <w:rPr>
                <w:rFonts w:ascii="Calibri" w:hAnsi="Calibri" w:cs="Calibri"/>
              </w:rPr>
              <w:t>к Правилам;</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7" w:history="1">
              <w:r w:rsidR="00702F34">
                <w:t xml:space="preserve">приложением </w:t>
              </w:r>
              <w:r w:rsidRPr="004029E8">
                <w:rPr>
                  <w:rFonts w:ascii="Calibri" w:hAnsi="Calibri" w:cs="Calibri"/>
                  <w:color w:val="0000FF"/>
                </w:rPr>
                <w:t xml:space="preserve"> </w:t>
              </w:r>
            </w:hyperlink>
            <w:r w:rsidR="00702F34">
              <w:t>№ 2</w:t>
            </w:r>
            <w:r w:rsidRPr="004029E8">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702F34">
              <w:rPr>
                <w:rFonts w:ascii="Calibri" w:hAnsi="Calibri" w:cs="Calibri"/>
              </w:rPr>
              <w:t xml:space="preserve">пунктом № 101 </w:t>
            </w:r>
            <w:r w:rsidRPr="004029E8">
              <w:rPr>
                <w:rFonts w:ascii="Calibri" w:hAnsi="Calibri" w:cs="Calibri"/>
              </w:rPr>
              <w:t>Правил</w:t>
            </w:r>
          </w:p>
          <w:p w:rsidR="00BE2D2C" w:rsidRPr="004029E8" w:rsidRDefault="00BE2D2C" w:rsidP="00283EF4">
            <w:pPr>
              <w:pStyle w:val="a3"/>
              <w:jc w:val="both"/>
            </w:pPr>
          </w:p>
        </w:tc>
        <w:tc>
          <w:tcPr>
            <w:tcW w:w="2354" w:type="dxa"/>
          </w:tcPr>
          <w:p w:rsidR="00BE2D2C" w:rsidRDefault="00702F34" w:rsidP="00702F34">
            <w:pPr>
              <w:pStyle w:val="a3"/>
              <w:jc w:val="both"/>
              <w:rPr>
                <w:sz w:val="24"/>
                <w:szCs w:val="24"/>
              </w:rPr>
            </w:pPr>
            <w:r>
              <w:rPr>
                <w:sz w:val="24"/>
                <w:szCs w:val="24"/>
              </w:rPr>
              <w:t>Отклонение давления во внутридомовой системы горячего водоснабжения от установленных значений не зафиксировано</w:t>
            </w:r>
          </w:p>
        </w:tc>
      </w:tr>
    </w:tbl>
    <w:p w:rsidR="00283EF4" w:rsidRPr="00FB7886" w:rsidRDefault="00281B78" w:rsidP="00283EF4">
      <w:pPr>
        <w:pStyle w:val="a3"/>
        <w:jc w:val="both"/>
        <w:rPr>
          <w:b/>
          <w:sz w:val="24"/>
          <w:szCs w:val="24"/>
        </w:rPr>
      </w:pPr>
      <w:r>
        <w:rPr>
          <w:sz w:val="24"/>
          <w:szCs w:val="24"/>
        </w:rPr>
        <w:t xml:space="preserve">Показатель качества коммунальных услуг </w:t>
      </w:r>
      <w:r w:rsidRPr="00FB7886">
        <w:rPr>
          <w:b/>
          <w:sz w:val="24"/>
          <w:szCs w:val="24"/>
        </w:rPr>
        <w:t xml:space="preserve">по горячему водоснабжению за </w:t>
      </w:r>
      <w:r w:rsidR="009B2C84" w:rsidRPr="00FB7886">
        <w:rPr>
          <w:b/>
          <w:sz w:val="24"/>
          <w:szCs w:val="24"/>
        </w:rPr>
        <w:t>1</w:t>
      </w:r>
      <w:r w:rsidRPr="00FB7886">
        <w:rPr>
          <w:b/>
          <w:sz w:val="24"/>
          <w:szCs w:val="24"/>
        </w:rPr>
        <w:t>-</w:t>
      </w:r>
      <w:r w:rsidR="0052285E" w:rsidRPr="00FB7886">
        <w:rPr>
          <w:b/>
          <w:sz w:val="24"/>
          <w:szCs w:val="24"/>
        </w:rPr>
        <w:t>ы</w:t>
      </w:r>
      <w:r w:rsidRPr="00FB7886">
        <w:rPr>
          <w:b/>
          <w:sz w:val="24"/>
          <w:szCs w:val="24"/>
        </w:rPr>
        <w:t>й кв. 20</w:t>
      </w:r>
      <w:r w:rsidR="00F467C0" w:rsidRPr="00FB7886">
        <w:rPr>
          <w:b/>
          <w:sz w:val="24"/>
          <w:szCs w:val="24"/>
        </w:rPr>
        <w:t>2</w:t>
      </w:r>
      <w:r w:rsidR="00C22BD3" w:rsidRPr="00FB7886">
        <w:rPr>
          <w:b/>
          <w:sz w:val="24"/>
          <w:szCs w:val="24"/>
        </w:rPr>
        <w:t>3</w:t>
      </w:r>
      <w:r w:rsidRPr="00FB7886">
        <w:rPr>
          <w:b/>
          <w:sz w:val="24"/>
          <w:szCs w:val="24"/>
        </w:rPr>
        <w:t xml:space="preserve"> г. выполнен.</w:t>
      </w:r>
    </w:p>
    <w:p w:rsidR="0047755F" w:rsidRPr="00FB7886" w:rsidRDefault="0047755F" w:rsidP="00283EF4">
      <w:pPr>
        <w:pStyle w:val="a3"/>
        <w:jc w:val="both"/>
        <w:rPr>
          <w:b/>
          <w:sz w:val="24"/>
          <w:szCs w:val="24"/>
        </w:rPr>
      </w:pPr>
    </w:p>
    <w:p w:rsidR="0047755F" w:rsidRDefault="0047755F" w:rsidP="00283EF4">
      <w:pPr>
        <w:pStyle w:val="a3"/>
        <w:jc w:val="both"/>
        <w:rPr>
          <w:sz w:val="24"/>
          <w:szCs w:val="24"/>
        </w:rPr>
      </w:pPr>
    </w:p>
    <w:p w:rsidR="0014672C" w:rsidRPr="00283EF4" w:rsidRDefault="0014672C" w:rsidP="00283EF4">
      <w:pPr>
        <w:pStyle w:val="a3"/>
        <w:jc w:val="both"/>
        <w:rPr>
          <w:sz w:val="24"/>
          <w:szCs w:val="24"/>
        </w:rPr>
      </w:pPr>
    </w:p>
    <w:p w:rsidR="00FF6BBA" w:rsidRDefault="00FF6BBA" w:rsidP="00FF6BBA">
      <w:pPr>
        <w:pStyle w:val="a3"/>
        <w:jc w:val="center"/>
        <w:rPr>
          <w:sz w:val="24"/>
          <w:szCs w:val="24"/>
        </w:rPr>
      </w:pPr>
    </w:p>
    <w:tbl>
      <w:tblPr>
        <w:tblStyle w:val="a4"/>
        <w:tblW w:w="0" w:type="auto"/>
        <w:tblInd w:w="-176" w:type="dxa"/>
        <w:tblLook w:val="04A0" w:firstRow="1" w:lastRow="0" w:firstColumn="1" w:lastColumn="0" w:noHBand="0" w:noVBand="1"/>
      </w:tblPr>
      <w:tblGrid>
        <w:gridCol w:w="2836"/>
        <w:gridCol w:w="2551"/>
        <w:gridCol w:w="3119"/>
        <w:gridCol w:w="1921"/>
      </w:tblGrid>
      <w:tr w:rsidR="00FF6BBA" w:rsidTr="003F0E64">
        <w:tc>
          <w:tcPr>
            <w:tcW w:w="2836" w:type="dxa"/>
          </w:tcPr>
          <w:p w:rsidR="00FF6BBA" w:rsidRDefault="00FF6BBA" w:rsidP="003F0E64">
            <w:pPr>
              <w:pStyle w:val="a3"/>
              <w:jc w:val="center"/>
              <w:rPr>
                <w:sz w:val="24"/>
                <w:szCs w:val="24"/>
              </w:rPr>
            </w:pPr>
            <w:r>
              <w:rPr>
                <w:sz w:val="24"/>
                <w:szCs w:val="24"/>
              </w:rPr>
              <w:lastRenderedPageBreak/>
              <w:t>Показатели качества</w:t>
            </w:r>
          </w:p>
        </w:tc>
        <w:tc>
          <w:tcPr>
            <w:tcW w:w="2551" w:type="dxa"/>
          </w:tcPr>
          <w:p w:rsidR="00FF6BBA" w:rsidRDefault="00FF6BBA" w:rsidP="003F0E6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9" w:type="dxa"/>
          </w:tcPr>
          <w:p w:rsidR="00FF6BBA" w:rsidRDefault="00FF6BBA" w:rsidP="003F0E64">
            <w:pPr>
              <w:pStyle w:val="a3"/>
              <w:jc w:val="both"/>
              <w:rPr>
                <w:sz w:val="24"/>
                <w:szCs w:val="24"/>
              </w:rPr>
            </w:pPr>
            <w:r>
              <w:rPr>
                <w:sz w:val="24"/>
                <w:szCs w:val="2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1921" w:type="dxa"/>
          </w:tcPr>
          <w:p w:rsidR="00FF6BBA" w:rsidRDefault="00FF6BBA" w:rsidP="003F0E64">
            <w:pPr>
              <w:pStyle w:val="a3"/>
              <w:jc w:val="both"/>
              <w:rPr>
                <w:sz w:val="24"/>
                <w:szCs w:val="24"/>
              </w:rPr>
            </w:pPr>
            <w:r>
              <w:rPr>
                <w:sz w:val="24"/>
                <w:szCs w:val="24"/>
              </w:rPr>
              <w:t>Выполнение либо не выполнение показателя</w:t>
            </w:r>
          </w:p>
        </w:tc>
      </w:tr>
      <w:tr w:rsidR="00FF6BBA" w:rsidTr="003F0E64">
        <w:tc>
          <w:tcPr>
            <w:tcW w:w="10427" w:type="dxa"/>
            <w:gridSpan w:val="4"/>
          </w:tcPr>
          <w:p w:rsidR="00FF6BBA" w:rsidRDefault="00FF6BBA" w:rsidP="003F0E64">
            <w:pPr>
              <w:pStyle w:val="a3"/>
              <w:jc w:val="center"/>
              <w:rPr>
                <w:sz w:val="24"/>
                <w:szCs w:val="24"/>
              </w:rPr>
            </w:pPr>
            <w:r>
              <w:rPr>
                <w:sz w:val="24"/>
                <w:szCs w:val="24"/>
              </w:rPr>
              <w:t>Отопление</w:t>
            </w:r>
          </w:p>
        </w:tc>
      </w:tr>
      <w:tr w:rsidR="00FF6BBA" w:rsidTr="003F0E64">
        <w:tc>
          <w:tcPr>
            <w:tcW w:w="2836"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Бесперебойное круглосуточное </w:t>
            </w:r>
            <w:r>
              <w:rPr>
                <w:rFonts w:ascii="Calibri" w:hAnsi="Calibri" w:cs="Calibri"/>
              </w:rPr>
              <w:t>отопление в течение отопительного периода</w:t>
            </w:r>
          </w:p>
          <w:p w:rsidR="00FF6BBA" w:rsidRPr="004029E8" w:rsidRDefault="00FF6BBA" w:rsidP="003F0E64">
            <w:pPr>
              <w:pStyle w:val="a3"/>
              <w:jc w:val="both"/>
            </w:pPr>
          </w:p>
        </w:tc>
        <w:tc>
          <w:tcPr>
            <w:tcW w:w="2551" w:type="dxa"/>
          </w:tcPr>
          <w:p w:rsidR="00FF6BBA" w:rsidRDefault="00FF6BBA" w:rsidP="00FF6BBA">
            <w:pPr>
              <w:autoSpaceDE w:val="0"/>
              <w:autoSpaceDN w:val="0"/>
              <w:adjustRightInd w:val="0"/>
              <w:jc w:val="both"/>
              <w:rPr>
                <w:rFonts w:ascii="Calibri" w:hAnsi="Calibri" w:cs="Calibri"/>
              </w:rPr>
            </w:pPr>
            <w:r w:rsidRPr="004029E8">
              <w:rPr>
                <w:rFonts w:ascii="Calibri" w:hAnsi="Calibri" w:cs="Calibri"/>
              </w:rPr>
              <w:t xml:space="preserve">Допустимая продолжительность перерыва </w:t>
            </w:r>
            <w:r>
              <w:rPr>
                <w:rFonts w:ascii="Calibri" w:hAnsi="Calibri" w:cs="Calibri"/>
              </w:rPr>
              <w:t>отопления:</w:t>
            </w:r>
          </w:p>
          <w:p w:rsidR="00FF6BBA" w:rsidRDefault="00FF6BBA" w:rsidP="00FF6BBA">
            <w:pPr>
              <w:autoSpaceDE w:val="0"/>
              <w:autoSpaceDN w:val="0"/>
              <w:adjustRightInd w:val="0"/>
              <w:jc w:val="both"/>
              <w:rPr>
                <w:rFonts w:ascii="Calibri" w:hAnsi="Calibri" w:cs="Calibri"/>
              </w:rPr>
            </w:pPr>
            <w:r>
              <w:rPr>
                <w:rFonts w:ascii="Calibri" w:hAnsi="Calibri" w:cs="Calibri"/>
              </w:rPr>
              <w:t>не более 24 часов (суммарно) в течение 1месяца;</w:t>
            </w:r>
          </w:p>
          <w:p w:rsidR="00FF6BBA" w:rsidRPr="0068710C" w:rsidRDefault="00FF6BBA" w:rsidP="00FF6BBA">
            <w:pPr>
              <w:autoSpaceDE w:val="0"/>
              <w:autoSpaceDN w:val="0"/>
              <w:adjustRightInd w:val="0"/>
              <w:jc w:val="both"/>
              <w:rPr>
                <w:rFonts w:ascii="Calibri" w:hAnsi="Calibri" w:cs="Calibri"/>
              </w:rPr>
            </w:pPr>
            <w:r>
              <w:rPr>
                <w:rFonts w:ascii="Calibri" w:hAnsi="Calibri" w:cs="Calibri"/>
              </w:rPr>
              <w:t>- не более 16 часов единовременно – при температуре воздуха в жилых помещениях от</w:t>
            </w:r>
            <w:r w:rsidR="0068710C">
              <w:rPr>
                <w:rFonts w:ascii="Calibri" w:hAnsi="Calibri" w:cs="Calibri"/>
              </w:rPr>
              <w:t xml:space="preserve"> </w:t>
            </w:r>
            <w:r>
              <w:rPr>
                <w:rFonts w:ascii="Calibri" w:hAnsi="Calibri" w:cs="Calibri"/>
              </w:rPr>
              <w:t>+12</w:t>
            </w:r>
            <w:r w:rsidR="0068710C">
              <w:rPr>
                <w:rFonts w:ascii="Calibri" w:hAnsi="Calibri" w:cs="Calibri"/>
                <w:vertAlign w:val="superscript"/>
              </w:rPr>
              <w:t>о</w:t>
            </w:r>
            <w:r w:rsidR="0068710C">
              <w:rPr>
                <w:rFonts w:ascii="Calibri" w:hAnsi="Calibri" w:cs="Calibri"/>
              </w:rPr>
              <w:t>С до нормативной температуры;  не более 8 часов единовременно – при температуре воздуха в жилых помещениях от +10 до +12</w:t>
            </w:r>
            <w:r w:rsidR="0068710C">
              <w:rPr>
                <w:rFonts w:ascii="Calibri" w:hAnsi="Calibri" w:cs="Calibri"/>
                <w:vertAlign w:val="superscript"/>
              </w:rPr>
              <w:t>о</w:t>
            </w:r>
            <w:r w:rsidR="0068710C">
              <w:rPr>
                <w:rFonts w:ascii="Calibri" w:hAnsi="Calibri" w:cs="Calibri"/>
              </w:rPr>
              <w:t>С; не более 4 часов единовременно – при температуре воздуха в жилых помещениях от + 8</w:t>
            </w:r>
            <w:r w:rsidR="0068710C">
              <w:rPr>
                <w:rFonts w:ascii="Calibri" w:hAnsi="Calibri" w:cs="Calibri"/>
                <w:vertAlign w:val="superscript"/>
              </w:rPr>
              <w:t>о</w:t>
            </w:r>
            <w:r w:rsidR="0068710C">
              <w:rPr>
                <w:rFonts w:ascii="Calibri" w:hAnsi="Calibri" w:cs="Calibri"/>
              </w:rPr>
              <w:t>С до +10</w:t>
            </w:r>
            <w:r w:rsidR="0068710C">
              <w:rPr>
                <w:rFonts w:ascii="Calibri" w:hAnsi="Calibri" w:cs="Calibri"/>
                <w:vertAlign w:val="superscript"/>
              </w:rPr>
              <w:t>о</w:t>
            </w:r>
            <w:r w:rsidR="0068710C">
              <w:rPr>
                <w:rFonts w:ascii="Calibri" w:hAnsi="Calibri" w:cs="Calibri"/>
              </w:rPr>
              <w:t>С</w:t>
            </w:r>
          </w:p>
          <w:p w:rsidR="00FF6BBA" w:rsidRPr="004029E8" w:rsidRDefault="00FF6BBA" w:rsidP="003F0E64">
            <w:pPr>
              <w:autoSpaceDE w:val="0"/>
              <w:autoSpaceDN w:val="0"/>
              <w:adjustRightInd w:val="0"/>
              <w:jc w:val="both"/>
            </w:pPr>
          </w:p>
        </w:tc>
        <w:tc>
          <w:tcPr>
            <w:tcW w:w="3119" w:type="dxa"/>
          </w:tcPr>
          <w:p w:rsidR="00FF6BBA" w:rsidRPr="004029E8" w:rsidRDefault="00660288" w:rsidP="006773A8">
            <w:pPr>
              <w:autoSpaceDE w:val="0"/>
              <w:autoSpaceDN w:val="0"/>
              <w:adjustRightInd w:val="0"/>
              <w:jc w:val="both"/>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sidR="006773A8">
              <w:t xml:space="preserve"> </w:t>
            </w:r>
            <w:r>
              <w:t>процента размера платы, определенного за</w:t>
            </w:r>
            <w:r w:rsidR="006773A8">
              <w:t xml:space="preserve"> такой</w:t>
            </w:r>
            <w:r>
              <w:t xml:space="preserve"> расчетный период в </w:t>
            </w:r>
            <w:r w:rsidR="006773A8">
              <w:t xml:space="preserve">соответствии с приложением № 2 к Правилам, с учетом </w:t>
            </w:r>
            <w:proofErr w:type="gramStart"/>
            <w:r w:rsidR="006773A8">
              <w:t>положений  раздела</w:t>
            </w:r>
            <w:proofErr w:type="gramEnd"/>
            <w:r w:rsidR="006773A8">
              <w:t xml:space="preserve"> IX Правил</w:t>
            </w:r>
            <w:r>
              <w:t xml:space="preserve"> </w:t>
            </w:r>
          </w:p>
        </w:tc>
        <w:tc>
          <w:tcPr>
            <w:tcW w:w="1921" w:type="dxa"/>
          </w:tcPr>
          <w:p w:rsidR="00E850AE" w:rsidRDefault="00E824AF" w:rsidP="003F0E64">
            <w:pPr>
              <w:pStyle w:val="a3"/>
              <w:jc w:val="both"/>
              <w:rPr>
                <w:sz w:val="24"/>
                <w:szCs w:val="24"/>
              </w:rPr>
            </w:pPr>
            <w:r>
              <w:rPr>
                <w:sz w:val="24"/>
                <w:szCs w:val="24"/>
              </w:rPr>
              <w:t>В</w:t>
            </w:r>
            <w:r w:rsidR="00E850AE">
              <w:rPr>
                <w:sz w:val="24"/>
                <w:szCs w:val="24"/>
              </w:rPr>
              <w:t>ыполнен.</w:t>
            </w:r>
          </w:p>
          <w:p w:rsidR="00FF6BBA" w:rsidRDefault="00FF6BBA" w:rsidP="00F92B3A">
            <w:pPr>
              <w:pStyle w:val="a3"/>
              <w:jc w:val="both"/>
              <w:rPr>
                <w:sz w:val="24"/>
                <w:szCs w:val="24"/>
              </w:rPr>
            </w:pPr>
          </w:p>
        </w:tc>
      </w:tr>
      <w:tr w:rsidR="00FF6BBA" w:rsidTr="003F0E64">
        <w:tc>
          <w:tcPr>
            <w:tcW w:w="2836" w:type="dxa"/>
          </w:tcPr>
          <w:p w:rsidR="006773A8" w:rsidRDefault="00FF6BBA" w:rsidP="006773A8">
            <w:pPr>
              <w:autoSpaceDE w:val="0"/>
              <w:autoSpaceDN w:val="0"/>
              <w:adjustRightInd w:val="0"/>
              <w:jc w:val="both"/>
              <w:rPr>
                <w:rFonts w:ascii="Calibri" w:hAnsi="Calibri" w:cs="Calibri"/>
              </w:rPr>
            </w:pPr>
            <w:r w:rsidRPr="004029E8">
              <w:rPr>
                <w:rFonts w:ascii="Calibri" w:hAnsi="Calibri" w:cs="Calibri"/>
              </w:rPr>
              <w:t xml:space="preserve">Обеспечение </w:t>
            </w:r>
            <w:r w:rsidR="006773A8">
              <w:rPr>
                <w:rFonts w:ascii="Calibri" w:hAnsi="Calibri" w:cs="Calibri"/>
              </w:rPr>
              <w:t>нормативной</w:t>
            </w:r>
          </w:p>
          <w:p w:rsidR="00FF6BBA" w:rsidRPr="006773A8" w:rsidRDefault="006773A8" w:rsidP="006773A8">
            <w:pPr>
              <w:autoSpaceDE w:val="0"/>
              <w:autoSpaceDN w:val="0"/>
              <w:adjustRightInd w:val="0"/>
              <w:jc w:val="both"/>
            </w:pPr>
            <w:r>
              <w:rPr>
                <w:rFonts w:ascii="Calibri" w:hAnsi="Calibri" w:cs="Calibri"/>
              </w:rPr>
              <w:t>температуры воздуха: в жилых помещениях- не ниже +18</w:t>
            </w:r>
            <w:r>
              <w:rPr>
                <w:rFonts w:ascii="Calibri" w:hAnsi="Calibri" w:cs="Calibri"/>
                <w:vertAlign w:val="superscript"/>
              </w:rPr>
              <w:t>о</w:t>
            </w:r>
            <w:r>
              <w:rPr>
                <w:rFonts w:ascii="Calibri" w:hAnsi="Calibri" w:cs="Calibri"/>
              </w:rPr>
              <w:t>С (в угловых комнатах  - + 20</w:t>
            </w:r>
            <w:r>
              <w:rPr>
                <w:rFonts w:ascii="Calibri" w:hAnsi="Calibri" w:cs="Calibri"/>
                <w:vertAlign w:val="superscript"/>
              </w:rPr>
              <w:t>о</w:t>
            </w:r>
            <w:r>
              <w:rPr>
                <w:rFonts w:ascii="Calibri" w:hAnsi="Calibri" w:cs="Calibri"/>
              </w:rPr>
              <w:t>С) в других помещениях в соответствии с</w:t>
            </w:r>
            <w:r w:rsidR="00135D81">
              <w:rPr>
                <w:rFonts w:ascii="Calibri" w:hAnsi="Calibri" w:cs="Calibri"/>
              </w:rPr>
              <w:t xml:space="preserve"> </w:t>
            </w:r>
            <w:r>
              <w:rPr>
                <w:rFonts w:ascii="Calibri" w:hAnsi="Calibri" w:cs="Calibri"/>
              </w:rPr>
              <w:t xml:space="preserve">требованиями </w:t>
            </w:r>
            <w:r w:rsidR="00135D81">
              <w:rPr>
                <w:rFonts w:ascii="Calibri" w:hAnsi="Calibri" w:cs="Calibri"/>
              </w:rPr>
              <w:t>законодательства Российской Федерации о техническом регулировании (ГОСТ Р 51617 - 2000)</w:t>
            </w:r>
          </w:p>
        </w:tc>
        <w:tc>
          <w:tcPr>
            <w:tcW w:w="2551" w:type="dxa"/>
          </w:tcPr>
          <w:p w:rsidR="00FF6BBA" w:rsidRPr="009C0D74" w:rsidRDefault="00135D81" w:rsidP="00135D81">
            <w:pPr>
              <w:autoSpaceDE w:val="0"/>
              <w:autoSpaceDN w:val="0"/>
              <w:adjustRightInd w:val="0"/>
              <w:jc w:val="both"/>
            </w:pPr>
            <w:r w:rsidRPr="004029E8">
              <w:rPr>
                <w:rFonts w:ascii="Calibri" w:hAnsi="Calibri" w:cs="Calibri"/>
              </w:rPr>
              <w:t>Д</w:t>
            </w:r>
            <w:r w:rsidR="00FF6BBA" w:rsidRPr="004029E8">
              <w:rPr>
                <w:rFonts w:ascii="Calibri" w:hAnsi="Calibri" w:cs="Calibri"/>
              </w:rPr>
              <w:t>опустим</w:t>
            </w:r>
            <w:r>
              <w:rPr>
                <w:rFonts w:ascii="Calibri" w:hAnsi="Calibri" w:cs="Calibri"/>
              </w:rPr>
              <w:t xml:space="preserve">ая  превышение </w:t>
            </w:r>
            <w:r w:rsidR="009C0D74">
              <w:rPr>
                <w:rFonts w:ascii="Calibri" w:hAnsi="Calibri" w:cs="Calibri"/>
              </w:rPr>
              <w:t>нормативной температуры – не более 4</w:t>
            </w:r>
            <w:r w:rsidR="009C0D74">
              <w:rPr>
                <w:rFonts w:ascii="Calibri" w:hAnsi="Calibri" w:cs="Calibri"/>
                <w:vertAlign w:val="superscript"/>
              </w:rPr>
              <w:t>о</w:t>
            </w:r>
            <w:r w:rsidR="009C0D74">
              <w:rPr>
                <w:rFonts w:ascii="Calibri" w:hAnsi="Calibri" w:cs="Calibri"/>
              </w:rPr>
              <w:t>С; допустимое снижение нормативной температуры в ночное время суток (от 0. 00 до 5.00 часов) – не более 3</w:t>
            </w:r>
            <w:r w:rsidR="009C0D74">
              <w:rPr>
                <w:rFonts w:ascii="Calibri" w:hAnsi="Calibri" w:cs="Calibri"/>
                <w:vertAlign w:val="superscript"/>
              </w:rPr>
              <w:t>о</w:t>
            </w:r>
            <w:r w:rsidR="009C0D74">
              <w:rPr>
                <w:rFonts w:ascii="Calibri" w:hAnsi="Calibri" w:cs="Calibri"/>
              </w:rPr>
              <w:t>С; снижение температуры в жилом помещении в дневное время(от 5.00 до 0.00 часов) не допускается</w:t>
            </w:r>
          </w:p>
        </w:tc>
        <w:tc>
          <w:tcPr>
            <w:tcW w:w="3119" w:type="dxa"/>
          </w:tcPr>
          <w:p w:rsidR="00FF6BBA" w:rsidRPr="009C0D74" w:rsidRDefault="009C0D74" w:rsidP="003F0E64">
            <w:pPr>
              <w:autoSpaceDE w:val="0"/>
              <w:autoSpaceDN w:val="0"/>
              <w:adjustRightInd w:val="0"/>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w:t>
            </w:r>
            <w:proofErr w:type="gramStart"/>
            <w:r>
              <w:rPr>
                <w:rFonts w:ascii="Calibri" w:hAnsi="Calibri" w:cs="Calibri"/>
              </w:rPr>
              <w:t>за  каждый</w:t>
            </w:r>
            <w:proofErr w:type="gramEnd"/>
            <w:r>
              <w:rPr>
                <w:rFonts w:ascii="Calibri" w:hAnsi="Calibri" w:cs="Calibri"/>
              </w:rPr>
              <w:t xml:space="preserve"> градус отклонения температуры, с учетом положений раздела</w:t>
            </w:r>
            <w:r w:rsidRPr="009C0D74">
              <w:rPr>
                <w:rFonts w:ascii="Calibri" w:hAnsi="Calibri" w:cs="Calibri"/>
              </w:rPr>
              <w:t xml:space="preserve"> </w:t>
            </w:r>
            <w:r>
              <w:rPr>
                <w:rFonts w:ascii="Calibri" w:hAnsi="Calibri" w:cs="Calibri"/>
                <w:lang w:val="en-US"/>
              </w:rPr>
              <w:t>IX</w:t>
            </w:r>
            <w:r w:rsidRPr="009C0D74">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t>выполнен</w:t>
            </w:r>
          </w:p>
        </w:tc>
      </w:tr>
      <w:tr w:rsidR="00FF6BBA" w:rsidTr="003F0E64">
        <w:tc>
          <w:tcPr>
            <w:tcW w:w="2836" w:type="dxa"/>
          </w:tcPr>
          <w:p w:rsidR="00FF6BBA" w:rsidRPr="004029E8" w:rsidRDefault="00FF6BBA" w:rsidP="003F0E64">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Pr>
                <w:rFonts w:ascii="Calibri" w:hAnsi="Calibri" w:cs="Calibri"/>
              </w:rPr>
              <w:t xml:space="preserve">законодательства </w:t>
            </w:r>
            <w:r w:rsidRPr="004029E8">
              <w:rPr>
                <w:rFonts w:ascii="Calibri" w:hAnsi="Calibri" w:cs="Calibri"/>
              </w:rPr>
              <w:t xml:space="preserve">Российской Федерации о техническом </w:t>
            </w:r>
            <w:r w:rsidRPr="004029E8">
              <w:rPr>
                <w:rFonts w:ascii="Calibri" w:hAnsi="Calibri" w:cs="Calibri"/>
              </w:rPr>
              <w:lastRenderedPageBreak/>
              <w:t xml:space="preserve">регулировании </w:t>
            </w:r>
            <w:r>
              <w:rPr>
                <w:rFonts w:ascii="Calibri" w:hAnsi="Calibri" w:cs="Calibri"/>
              </w:rPr>
              <w:t>(СанПиН 2.1.4.2496- 09)</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lastRenderedPageBreak/>
              <w:t xml:space="preserve">отклонение состава и свойств горячей воды от требований законодательства Российской Федерации о техническом </w:t>
            </w:r>
            <w:r w:rsidRPr="004029E8">
              <w:rPr>
                <w:rFonts w:ascii="Calibri" w:hAnsi="Calibri" w:cs="Calibri"/>
              </w:rPr>
              <w:lastRenderedPageBreak/>
              <w:t>регулировании не допускается</w:t>
            </w:r>
          </w:p>
          <w:p w:rsidR="00FF6BBA" w:rsidRPr="004029E8" w:rsidRDefault="00FF6BBA" w:rsidP="003F0E64">
            <w:pPr>
              <w:pStyle w:val="a3"/>
              <w:jc w:val="both"/>
            </w:pPr>
          </w:p>
        </w:tc>
        <w:tc>
          <w:tcPr>
            <w:tcW w:w="3119"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w:t>
            </w:r>
            <w:r w:rsidRPr="004029E8">
              <w:rPr>
                <w:rFonts w:ascii="Calibri" w:hAnsi="Calibri" w:cs="Calibri"/>
              </w:rPr>
              <w:lastRenderedPageBreak/>
              <w:t xml:space="preserve">за коммунальную услугу, определенный за расчетный период в соответствии с </w:t>
            </w:r>
            <w:r>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rFonts w:ascii="Calibri" w:hAnsi="Calibri" w:cs="Calibri"/>
              </w:rPr>
              <w:t xml:space="preserve">пунктом 101 </w:t>
            </w:r>
            <w:r w:rsidRPr="004029E8">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lastRenderedPageBreak/>
              <w:t>Выполнен</w:t>
            </w:r>
          </w:p>
        </w:tc>
      </w:tr>
      <w:tr w:rsidR="00FF6BBA" w:rsidTr="003F0E64">
        <w:tc>
          <w:tcPr>
            <w:tcW w:w="2836" w:type="dxa"/>
          </w:tcPr>
          <w:p w:rsidR="00FF6BBA" w:rsidRPr="004029E8" w:rsidRDefault="00184C22" w:rsidP="00184C22">
            <w:pPr>
              <w:autoSpaceDE w:val="0"/>
              <w:autoSpaceDN w:val="0"/>
              <w:adjustRightInd w:val="0"/>
              <w:jc w:val="both"/>
            </w:pPr>
            <w:r>
              <w:lastRenderedPageBreak/>
              <w:t xml:space="preserve">Давление во  внутридомовой системе  отопления: с чугунными радиаторами – не более 0,6 МПа (6 кгс/кВ, см); с системами </w:t>
            </w:r>
            <w:r w:rsidRPr="00184C22">
              <w:t>конвекторного</w:t>
            </w:r>
            <w:r>
              <w:t xml:space="preserve"> и панельного отопления, калориферами, а также прочими отопительными приборами – не более 1МПа (10кгс/кв.см); с любыми отопительными приборами – не мене чем на 0,05МПа (0,5кгс/кв. см) превышающее статическое давление, требуемое для постоянного заполнения системы отопления теплоносителем</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отклонение давления </w:t>
            </w:r>
            <w:r w:rsidR="00184C22">
              <w:rPr>
                <w:rFonts w:ascii="Calibri" w:hAnsi="Calibri" w:cs="Calibri"/>
              </w:rPr>
              <w:t>во внутридомовой системе отопления от установленных значений не допускается</w:t>
            </w:r>
          </w:p>
          <w:p w:rsidR="00FF6BBA" w:rsidRPr="004029E8" w:rsidRDefault="00FF6BBA" w:rsidP="003F0E64">
            <w:pPr>
              <w:pStyle w:val="a3"/>
              <w:jc w:val="both"/>
            </w:pPr>
          </w:p>
        </w:tc>
        <w:tc>
          <w:tcPr>
            <w:tcW w:w="3119" w:type="dxa"/>
          </w:tcPr>
          <w:p w:rsidR="00FF6BBA" w:rsidRPr="004029E8" w:rsidRDefault="00FF6BBA" w:rsidP="004115F2">
            <w:pPr>
              <w:autoSpaceDE w:val="0"/>
              <w:autoSpaceDN w:val="0"/>
              <w:adjustRightInd w:val="0"/>
              <w:jc w:val="both"/>
              <w:rPr>
                <w:rFonts w:ascii="Calibri" w:hAnsi="Calibri" w:cs="Calibri"/>
              </w:rPr>
            </w:pPr>
            <w:r w:rsidRPr="004029E8">
              <w:rPr>
                <w:rFonts w:ascii="Calibri" w:hAnsi="Calibri" w:cs="Calibri"/>
              </w:rPr>
              <w:t xml:space="preserve">за каждый час </w:t>
            </w:r>
            <w:r w:rsidR="004115F2">
              <w:rPr>
                <w:rFonts w:ascii="Calibri" w:hAnsi="Calibri" w:cs="Calibri"/>
              </w:rPr>
              <w:t xml:space="preserve">отклонения от установленного давления во внутри домовой  системе отопления суммарно в течение расчетного периода, в котором произошло указное отклонение, при давлении, </w:t>
            </w:r>
            <w:r w:rsidR="00AD7084">
              <w:rPr>
                <w:rFonts w:ascii="Calibri" w:hAnsi="Calibri" w:cs="Calibri"/>
              </w:rPr>
              <w:t xml:space="preserve">отличающемся </w:t>
            </w:r>
            <w:r w:rsidR="004115F2">
              <w:rPr>
                <w:rFonts w:ascii="Calibri" w:hAnsi="Calibri" w:cs="Calibri"/>
              </w:rPr>
              <w:t>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F6BBA" w:rsidRPr="004029E8" w:rsidRDefault="00FF6BBA" w:rsidP="003F0E64">
            <w:pPr>
              <w:pStyle w:val="a3"/>
              <w:jc w:val="both"/>
            </w:pPr>
          </w:p>
        </w:tc>
        <w:tc>
          <w:tcPr>
            <w:tcW w:w="1921" w:type="dxa"/>
          </w:tcPr>
          <w:p w:rsidR="00FF6BBA" w:rsidRDefault="00FF6BBA" w:rsidP="00AD7084">
            <w:pPr>
              <w:pStyle w:val="a3"/>
              <w:jc w:val="both"/>
              <w:rPr>
                <w:sz w:val="24"/>
                <w:szCs w:val="24"/>
              </w:rPr>
            </w:pPr>
            <w:r>
              <w:rPr>
                <w:sz w:val="24"/>
                <w:szCs w:val="24"/>
              </w:rPr>
              <w:t>Отклонение давления во внутридомовой систем</w:t>
            </w:r>
            <w:r w:rsidR="00AD7084">
              <w:rPr>
                <w:sz w:val="24"/>
                <w:szCs w:val="24"/>
              </w:rPr>
              <w:t xml:space="preserve">е </w:t>
            </w:r>
            <w:r w:rsidR="004115F2">
              <w:rPr>
                <w:sz w:val="24"/>
                <w:szCs w:val="24"/>
              </w:rPr>
              <w:t>отопления</w:t>
            </w:r>
            <w:r>
              <w:rPr>
                <w:sz w:val="24"/>
                <w:szCs w:val="24"/>
              </w:rPr>
              <w:t xml:space="preserve"> от установленных значений не зафиксировано</w:t>
            </w:r>
          </w:p>
        </w:tc>
      </w:tr>
    </w:tbl>
    <w:p w:rsidR="00D75A4A" w:rsidRPr="00FB7886" w:rsidRDefault="00D75A4A" w:rsidP="00D75A4A">
      <w:pPr>
        <w:pStyle w:val="a3"/>
        <w:rPr>
          <w:b/>
          <w:sz w:val="24"/>
          <w:szCs w:val="24"/>
        </w:rPr>
      </w:pPr>
      <w:r>
        <w:rPr>
          <w:sz w:val="24"/>
          <w:szCs w:val="24"/>
        </w:rPr>
        <w:t xml:space="preserve">Показатель качества коммунальных услуг </w:t>
      </w:r>
      <w:r w:rsidRPr="00FB7886">
        <w:rPr>
          <w:b/>
          <w:sz w:val="24"/>
          <w:szCs w:val="24"/>
        </w:rPr>
        <w:t xml:space="preserve">по </w:t>
      </w:r>
      <w:proofErr w:type="gramStart"/>
      <w:r w:rsidRPr="00FB7886">
        <w:rPr>
          <w:b/>
          <w:sz w:val="24"/>
          <w:szCs w:val="24"/>
        </w:rPr>
        <w:t>отоплению  за</w:t>
      </w:r>
      <w:proofErr w:type="gramEnd"/>
      <w:r w:rsidRPr="00FB7886">
        <w:rPr>
          <w:b/>
          <w:sz w:val="24"/>
          <w:szCs w:val="24"/>
        </w:rPr>
        <w:t xml:space="preserve"> </w:t>
      </w:r>
      <w:r w:rsidR="009B2C84" w:rsidRPr="00FB7886">
        <w:rPr>
          <w:b/>
          <w:sz w:val="24"/>
          <w:szCs w:val="24"/>
        </w:rPr>
        <w:t>1</w:t>
      </w:r>
      <w:r w:rsidRPr="00FB7886">
        <w:rPr>
          <w:b/>
          <w:sz w:val="24"/>
          <w:szCs w:val="24"/>
        </w:rPr>
        <w:t>-</w:t>
      </w:r>
      <w:r w:rsidR="0052285E" w:rsidRPr="00FB7886">
        <w:rPr>
          <w:b/>
          <w:sz w:val="24"/>
          <w:szCs w:val="24"/>
        </w:rPr>
        <w:t>ы</w:t>
      </w:r>
      <w:r w:rsidRPr="00FB7886">
        <w:rPr>
          <w:b/>
          <w:sz w:val="24"/>
          <w:szCs w:val="24"/>
        </w:rPr>
        <w:t>й кв. 20</w:t>
      </w:r>
      <w:r w:rsidR="00F467C0" w:rsidRPr="00FB7886">
        <w:rPr>
          <w:b/>
          <w:sz w:val="24"/>
          <w:szCs w:val="24"/>
        </w:rPr>
        <w:t>2</w:t>
      </w:r>
      <w:r w:rsidR="00C22BD3" w:rsidRPr="00FB7886">
        <w:rPr>
          <w:b/>
          <w:sz w:val="24"/>
          <w:szCs w:val="24"/>
        </w:rPr>
        <w:t>3</w:t>
      </w:r>
      <w:r w:rsidR="00B10002" w:rsidRPr="00FB7886">
        <w:rPr>
          <w:b/>
          <w:sz w:val="24"/>
          <w:szCs w:val="24"/>
        </w:rPr>
        <w:t xml:space="preserve"> </w:t>
      </w:r>
      <w:r w:rsidRPr="00FB7886">
        <w:rPr>
          <w:b/>
          <w:sz w:val="24"/>
          <w:szCs w:val="24"/>
        </w:rPr>
        <w:t xml:space="preserve">г. выполнен. </w:t>
      </w:r>
    </w:p>
    <w:p w:rsidR="00FF6BBA" w:rsidRDefault="00FF6BBA" w:rsidP="00FF6BBA">
      <w:pPr>
        <w:pStyle w:val="a3"/>
        <w:rPr>
          <w:sz w:val="24"/>
          <w:szCs w:val="24"/>
        </w:rPr>
      </w:pPr>
    </w:p>
    <w:p w:rsidR="00283EF4" w:rsidRDefault="00283EF4" w:rsidP="00283EF4">
      <w:pPr>
        <w:pStyle w:val="a3"/>
        <w:jc w:val="right"/>
        <w:rPr>
          <w:sz w:val="24"/>
          <w:szCs w:val="24"/>
        </w:rPr>
      </w:pPr>
    </w:p>
    <w:p w:rsidR="0023482C" w:rsidRPr="0023482C" w:rsidRDefault="0023482C" w:rsidP="0023482C">
      <w:pPr>
        <w:pStyle w:val="a3"/>
        <w:rPr>
          <w:b/>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3482C">
      <w:pPr>
        <w:pStyle w:val="a3"/>
        <w:rPr>
          <w:sz w:val="24"/>
          <w:szCs w:val="24"/>
        </w:rPr>
      </w:pPr>
    </w:p>
    <w:p w:rsidR="00283EF4" w:rsidRPr="00F92BF2" w:rsidRDefault="00283EF4" w:rsidP="00283EF4">
      <w:pPr>
        <w:pStyle w:val="a3"/>
        <w:jc w:val="right"/>
        <w:rPr>
          <w:sz w:val="24"/>
          <w:szCs w:val="24"/>
        </w:rPr>
      </w:pPr>
    </w:p>
    <w:p w:rsidR="005E1B82" w:rsidRDefault="005E1B82" w:rsidP="00BC383D">
      <w:pPr>
        <w:pStyle w:val="a3"/>
        <w:rPr>
          <w:b/>
          <w:sz w:val="24"/>
          <w:szCs w:val="24"/>
        </w:rPr>
      </w:pPr>
    </w:p>
    <w:p w:rsidR="00ED0CB7" w:rsidRPr="005E1B82" w:rsidRDefault="00ED0CB7" w:rsidP="00ED0CB7">
      <w:pPr>
        <w:pStyle w:val="a3"/>
        <w:jc w:val="center"/>
        <w:rPr>
          <w:sz w:val="24"/>
          <w:szCs w:val="24"/>
        </w:rPr>
      </w:pPr>
    </w:p>
    <w:sectPr w:rsidR="00ED0CB7" w:rsidRPr="005E1B82" w:rsidSect="0089226D">
      <w:pgSz w:w="11906" w:h="16838"/>
      <w:pgMar w:top="56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30A9A"/>
    <w:multiLevelType w:val="hybridMultilevel"/>
    <w:tmpl w:val="2CECD810"/>
    <w:lvl w:ilvl="0" w:tplc="680AD578">
      <w:start w:val="1"/>
      <w:numFmt w:val="decimal"/>
      <w:lvlText w:val="%1."/>
      <w:lvlJc w:val="left"/>
      <w:pPr>
        <w:ind w:left="720" w:hanging="360"/>
      </w:pPr>
      <w:rPr>
        <w:rFonts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61"/>
    <w:rsid w:val="0000159D"/>
    <w:rsid w:val="00005BD9"/>
    <w:rsid w:val="000D4E10"/>
    <w:rsid w:val="000D6F81"/>
    <w:rsid w:val="000E391B"/>
    <w:rsid w:val="00101A91"/>
    <w:rsid w:val="00106E99"/>
    <w:rsid w:val="0011421F"/>
    <w:rsid w:val="00135D81"/>
    <w:rsid w:val="00135E29"/>
    <w:rsid w:val="0014672C"/>
    <w:rsid w:val="00154572"/>
    <w:rsid w:val="00173D27"/>
    <w:rsid w:val="00184C22"/>
    <w:rsid w:val="001E6356"/>
    <w:rsid w:val="00200541"/>
    <w:rsid w:val="002066A4"/>
    <w:rsid w:val="0023482C"/>
    <w:rsid w:val="00261ACE"/>
    <w:rsid w:val="00281B78"/>
    <w:rsid w:val="00283EF4"/>
    <w:rsid w:val="002B4F79"/>
    <w:rsid w:val="002D73B4"/>
    <w:rsid w:val="00312EA4"/>
    <w:rsid w:val="0034655E"/>
    <w:rsid w:val="003745DA"/>
    <w:rsid w:val="00391FC1"/>
    <w:rsid w:val="003C1170"/>
    <w:rsid w:val="004029E8"/>
    <w:rsid w:val="004115F2"/>
    <w:rsid w:val="0042750D"/>
    <w:rsid w:val="0044189D"/>
    <w:rsid w:val="0047755F"/>
    <w:rsid w:val="00480FB8"/>
    <w:rsid w:val="004B6490"/>
    <w:rsid w:val="0052285E"/>
    <w:rsid w:val="00542E41"/>
    <w:rsid w:val="00543263"/>
    <w:rsid w:val="00557B54"/>
    <w:rsid w:val="0056568E"/>
    <w:rsid w:val="005B5877"/>
    <w:rsid w:val="005E1B82"/>
    <w:rsid w:val="006013D2"/>
    <w:rsid w:val="00640897"/>
    <w:rsid w:val="00651285"/>
    <w:rsid w:val="00660288"/>
    <w:rsid w:val="006773A8"/>
    <w:rsid w:val="006849FF"/>
    <w:rsid w:val="0068710C"/>
    <w:rsid w:val="006C6EE0"/>
    <w:rsid w:val="006D5E61"/>
    <w:rsid w:val="006D7402"/>
    <w:rsid w:val="006F37CD"/>
    <w:rsid w:val="006F4AA5"/>
    <w:rsid w:val="006F4DBB"/>
    <w:rsid w:val="00700E85"/>
    <w:rsid w:val="00702F34"/>
    <w:rsid w:val="00725F52"/>
    <w:rsid w:val="00732521"/>
    <w:rsid w:val="007441CD"/>
    <w:rsid w:val="00744297"/>
    <w:rsid w:val="00745D8B"/>
    <w:rsid w:val="00757EC5"/>
    <w:rsid w:val="007922F6"/>
    <w:rsid w:val="007D2615"/>
    <w:rsid w:val="008015F8"/>
    <w:rsid w:val="0080309E"/>
    <w:rsid w:val="0080785F"/>
    <w:rsid w:val="00807DF8"/>
    <w:rsid w:val="00814817"/>
    <w:rsid w:val="00817617"/>
    <w:rsid w:val="00817B06"/>
    <w:rsid w:val="008201D2"/>
    <w:rsid w:val="00835E95"/>
    <w:rsid w:val="00846B71"/>
    <w:rsid w:val="00877985"/>
    <w:rsid w:val="00877C70"/>
    <w:rsid w:val="00886D07"/>
    <w:rsid w:val="0089226D"/>
    <w:rsid w:val="008A792D"/>
    <w:rsid w:val="008C5A9C"/>
    <w:rsid w:val="008F74AF"/>
    <w:rsid w:val="00973EC6"/>
    <w:rsid w:val="009857DC"/>
    <w:rsid w:val="009923D4"/>
    <w:rsid w:val="009A78ED"/>
    <w:rsid w:val="009B2C84"/>
    <w:rsid w:val="009C0D74"/>
    <w:rsid w:val="009D1E60"/>
    <w:rsid w:val="00A30DE1"/>
    <w:rsid w:val="00A828DF"/>
    <w:rsid w:val="00A84EB4"/>
    <w:rsid w:val="00A90712"/>
    <w:rsid w:val="00AD2974"/>
    <w:rsid w:val="00AD7084"/>
    <w:rsid w:val="00B07697"/>
    <w:rsid w:val="00B10002"/>
    <w:rsid w:val="00BB4DF1"/>
    <w:rsid w:val="00BC383D"/>
    <w:rsid w:val="00BE2D2C"/>
    <w:rsid w:val="00C22BD3"/>
    <w:rsid w:val="00C44104"/>
    <w:rsid w:val="00C81611"/>
    <w:rsid w:val="00CB7BC1"/>
    <w:rsid w:val="00CD74B8"/>
    <w:rsid w:val="00CE4E56"/>
    <w:rsid w:val="00CE7712"/>
    <w:rsid w:val="00D70860"/>
    <w:rsid w:val="00D71707"/>
    <w:rsid w:val="00D75A4A"/>
    <w:rsid w:val="00DE788F"/>
    <w:rsid w:val="00E32568"/>
    <w:rsid w:val="00E340BE"/>
    <w:rsid w:val="00E774AD"/>
    <w:rsid w:val="00E824AF"/>
    <w:rsid w:val="00E850AE"/>
    <w:rsid w:val="00EB26DE"/>
    <w:rsid w:val="00EC02A2"/>
    <w:rsid w:val="00ED0CB7"/>
    <w:rsid w:val="00EE3F06"/>
    <w:rsid w:val="00F10C5A"/>
    <w:rsid w:val="00F2271E"/>
    <w:rsid w:val="00F30328"/>
    <w:rsid w:val="00F467C0"/>
    <w:rsid w:val="00F517CF"/>
    <w:rsid w:val="00F571AA"/>
    <w:rsid w:val="00F92B3A"/>
    <w:rsid w:val="00F92BF2"/>
    <w:rsid w:val="00FB7886"/>
    <w:rsid w:val="00FF6BBA"/>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70A93-11C5-4175-9D18-35145058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4AF"/>
    <w:pPr>
      <w:spacing w:after="0" w:line="240" w:lineRule="auto"/>
    </w:pPr>
  </w:style>
  <w:style w:type="table" w:styleId="a4">
    <w:name w:val="Table Grid"/>
    <w:basedOn w:val="a1"/>
    <w:uiPriority w:val="59"/>
    <w:rsid w:val="00206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C6E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BD71DA8B784E740015E61B07DABEB5E20AAA3693ED6AD0727C5FA2009D5B319D4E578731333D4BI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068A32BBA56C56D9FD9C8AF6B691CE059E74C2E01A83E6B7C683D05CA7D5FBA5E0B5983DA2B169N4G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EA704-B012-4A4D-805C-B8E6C7A9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4410</Words>
  <Characters>25137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TEPLOTEHNIK</cp:lastModifiedBy>
  <cp:revision>2</cp:revision>
  <cp:lastPrinted>2021-04-05T08:33:00Z</cp:lastPrinted>
  <dcterms:created xsi:type="dcterms:W3CDTF">2023-04-05T13:14:00Z</dcterms:created>
  <dcterms:modified xsi:type="dcterms:W3CDTF">2023-04-05T13:14:00Z</dcterms:modified>
</cp:coreProperties>
</file>